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Постановление Главного государственного санитарного врача РФ от 23 июля 2008 г. № 45 “Об утверждении СанПиН 2.4.5.2409-08”</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 августа 2008</w:t>
      </w:r>
    </w:p>
    <w:bookmarkStart w:id="0" w:name="0"/>
    <w:bookmarkEnd w:id="0"/>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fldChar w:fldCharType="begin"/>
      </w:r>
      <w:r w:rsidRPr="0016010B">
        <w:rPr>
          <w:rFonts w:ascii="Times New Roman" w:hAnsi="Times New Roman" w:cs="Times New Roman"/>
          <w:sz w:val="24"/>
        </w:rPr>
        <w:instrText xml:space="preserve"> HYPERLINK "https://www.garant.ru/products/ipo/prime/doc/12061898/" \l "12061898" </w:instrText>
      </w:r>
      <w:r w:rsidRPr="0016010B">
        <w:rPr>
          <w:rFonts w:ascii="Times New Roman" w:hAnsi="Times New Roman" w:cs="Times New Roman"/>
          <w:sz w:val="24"/>
        </w:rPr>
        <w:fldChar w:fldCharType="separate"/>
      </w:r>
      <w:r w:rsidRPr="0016010B">
        <w:rPr>
          <w:rStyle w:val="a5"/>
          <w:rFonts w:ascii="Times New Roman" w:hAnsi="Times New Roman" w:cs="Times New Roman"/>
          <w:sz w:val="24"/>
        </w:rPr>
        <w:t>Справка</w:t>
      </w:r>
      <w:r w:rsidRPr="0016010B">
        <w:rPr>
          <w:rFonts w:ascii="Times New Roman" w:hAnsi="Times New Roman" w:cs="Times New Roman"/>
          <w:sz w:val="24"/>
        </w:rPr>
        <w:fldChar w:fldCharType="end"/>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1), ст. 1; 2003, N 2, ст. 167; N 27 (ч. 1), ст. 2700; 2004, N 35, ст. 3607; 2005, N 19, ст. 1752; 2006, N 1, ст. 10; 2006, N 52 (ч. 1), ст. 5498; 2007, N 1 (ч. 1), ст. 21; 2007, N 1 (1 ч.), ст. 29; 2007, N 27, ст. 3213, 2007, N 46, ст. 5554; 2007, N 49, ст. 6070; 2008, N 24, ст. 2801; Российская газета 2008, N 153)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 Признать утратившими силу:</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пункты 2.3.25., 2.3.26., 2.12.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пункты 2.2.5., 2.7., приложения 4, 5, 6 и 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 Ввести в действие указанные санитарные правила с 1 октября 2008 г.</w:t>
      </w:r>
    </w:p>
    <w:tbl>
      <w:tblPr>
        <w:tblW w:w="0" w:type="auto"/>
        <w:tblCellMar>
          <w:top w:w="15" w:type="dxa"/>
          <w:left w:w="15" w:type="dxa"/>
          <w:bottom w:w="15" w:type="dxa"/>
          <w:right w:w="15" w:type="dxa"/>
        </w:tblCellMar>
        <w:tblLook w:val="04A0" w:firstRow="1" w:lastRow="0" w:firstColumn="1" w:lastColumn="0" w:noHBand="0" w:noVBand="1"/>
      </w:tblPr>
      <w:tblGrid>
        <w:gridCol w:w="2217"/>
        <w:gridCol w:w="2217"/>
      </w:tblGrid>
      <w:tr w:rsidR="0016010B" w:rsidRPr="0016010B" w:rsidTr="0016010B">
        <w:tc>
          <w:tcPr>
            <w:tcW w:w="2500" w:type="pct"/>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2500" w:type="pct"/>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Г.Г. Онищенко</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Зарегистрировано в Минюсте РФ 7 августа 2008 г.</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Регистрационный N 12085</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Санитарно-эпидемиологические правила и нормативы</w:t>
      </w:r>
      <w:r w:rsidRPr="0016010B">
        <w:rPr>
          <w:rFonts w:ascii="Times New Roman" w:hAnsi="Times New Roman" w:cs="Times New Roman"/>
          <w:b/>
          <w:bCs/>
          <w:sz w:val="24"/>
        </w:rPr>
        <w:br/>
        <w:t>СанПиН 2.4.5.2409-08</w:t>
      </w:r>
      <w:r w:rsidRPr="0016010B">
        <w:rPr>
          <w:rFonts w:ascii="Times New Roman" w:hAnsi="Times New Roman" w:cs="Times New Roman"/>
          <w:b/>
          <w:bCs/>
          <w:sz w:val="24"/>
        </w:rPr>
        <w:b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Pr="0016010B">
        <w:rPr>
          <w:rFonts w:ascii="Times New Roman" w:hAnsi="Times New Roman" w:cs="Times New Roman"/>
          <w:b/>
          <w:bCs/>
          <w:sz w:val="24"/>
        </w:rPr>
        <w:br/>
        <w:t>(утв. постановлением Главного государственного санитарного врача РФ</w:t>
      </w:r>
      <w:r w:rsidRPr="0016010B">
        <w:rPr>
          <w:rFonts w:ascii="Times New Roman" w:hAnsi="Times New Roman" w:cs="Times New Roman"/>
          <w:b/>
          <w:bCs/>
          <w:sz w:val="24"/>
        </w:rPr>
        <w:br/>
        <w:t>от 23 июля 2008 г. N 45)</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I. Общие положения и область применения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1.1. Настоящие санитарно-эпидемиологические правила и нормативы (далее - санитарные правила) разработаны в соответствии с Федеральным законом от 30.03.1999 г. N 52-ФЗ «О санитарно-эпидемиологическом благополучии населения» (Собрание </w:t>
      </w:r>
      <w:r w:rsidRPr="0016010B">
        <w:rPr>
          <w:rFonts w:ascii="Times New Roman" w:hAnsi="Times New Roman" w:cs="Times New Roman"/>
          <w:sz w:val="24"/>
        </w:rPr>
        <w:lastRenderedPageBreak/>
        <w:t>законодательства Российской Федерации, 1999, N 14, ст. 1650; 2002, N 1 (ч. 1), ст. 1; 2003, N 2, ст. 167; N 27 (ч. 1), ст. 2700; 2004, N 35, ст. 3607; 2005, N 19, ст. 1752; 2006, N 1, ст. 10; 2006, N 52 (ч. 1), ст. 5498; 2007, N 1 (ч. 1), ст. 21; 2007, N 1 (1 ч.),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w:t>
      </w:r>
      <w:proofErr w:type="gramStart"/>
      <w:r w:rsidRPr="0016010B">
        <w:rPr>
          <w:rFonts w:ascii="Times New Roman" w:hAnsi="Times New Roman" w:cs="Times New Roman"/>
          <w:sz w:val="24"/>
        </w:rPr>
        <w:t>булочных изделий</w:t>
      </w:r>
      <w:proofErr w:type="gramEnd"/>
      <w:r w:rsidRPr="0016010B">
        <w:rPr>
          <w:rFonts w:ascii="Times New Roman" w:hAnsi="Times New Roman" w:cs="Times New Roman"/>
          <w:sz w:val="24"/>
        </w:rPr>
        <w:t xml:space="preserve"> и их реализации.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2.2. Организациями общественного питания образовательных учреждений, для обслуживания обучающихся, могут быть:</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 </w:t>
      </w:r>
      <w:proofErr w:type="spellStart"/>
      <w:r w:rsidRPr="0016010B">
        <w:rPr>
          <w:rFonts w:ascii="Times New Roman" w:hAnsi="Times New Roman" w:cs="Times New Roman"/>
          <w:sz w:val="24"/>
        </w:rPr>
        <w:t>доготовочные</w:t>
      </w:r>
      <w:proofErr w:type="spellEnd"/>
      <w:r w:rsidRPr="0016010B">
        <w:rPr>
          <w:rFonts w:ascii="Times New Roman" w:hAnsi="Times New Roman" w:cs="Times New Roman"/>
          <w:sz w:val="24"/>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буфеты - раздаточные, осуществляющие реализацию готовых блюд, кулинарных, мучных кондитерских и булочных изделий.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2.3. В базовых организациях школьного питания, столовых образовательных учреждений, работающих на продовольственном сырье и (или) полуфабрикатах, должны </w:t>
      </w:r>
      <w:r w:rsidRPr="0016010B">
        <w:rPr>
          <w:rFonts w:ascii="Times New Roman" w:hAnsi="Times New Roman" w:cs="Times New Roman"/>
          <w:sz w:val="24"/>
        </w:rPr>
        <w:lastRenderedPageBreak/>
        <w:t>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2.8. Для обеспечения посадки всех обучающихся в обеденном зале в течение не более чем в 3 перемены, а для учреждений </w:t>
      </w:r>
      <w:proofErr w:type="spellStart"/>
      <w:r w:rsidRPr="0016010B">
        <w:rPr>
          <w:rFonts w:ascii="Times New Roman" w:hAnsi="Times New Roman" w:cs="Times New Roman"/>
          <w:sz w:val="24"/>
        </w:rPr>
        <w:t>интернатного</w:t>
      </w:r>
      <w:proofErr w:type="spellEnd"/>
      <w:r w:rsidRPr="0016010B">
        <w:rPr>
          <w:rFonts w:ascii="Times New Roman" w:hAnsi="Times New Roman" w:cs="Times New Roman"/>
          <w:sz w:val="24"/>
        </w:rPr>
        <w:t xml:space="preserve"> типа -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размещение на первом этаже складских помещений для пищевых продуктов, производственных и административно-бытовых помещений;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два помещения овощного цеха (для первичной и вторичной обработки овощей) в составе производственных помещений;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навесы над входами и загрузочными платформами;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воздушно-тепловые завесы над проемами дверей;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количество посадочных мест в обеденном зале из расчета посадки всех обучающихся образовательного учреждения не более чем в две перемены.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III. Требования к санитарно-техническому обеспечению организаций общественного питания образовательных учреждений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16010B">
        <w:rPr>
          <w:rFonts w:ascii="Times New Roman" w:hAnsi="Times New Roman" w:cs="Times New Roman"/>
          <w:sz w:val="24"/>
        </w:rPr>
        <w:t>электрополотенца</w:t>
      </w:r>
      <w:proofErr w:type="spellEnd"/>
      <w:r w:rsidRPr="0016010B">
        <w:rPr>
          <w:rFonts w:ascii="Times New Roman" w:hAnsi="Times New Roman" w:cs="Times New Roman"/>
          <w:sz w:val="24"/>
        </w:rPr>
        <w:t xml:space="preserve"> (не менее 2-х) и (или) одноразовые полотенца.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16010B">
        <w:rPr>
          <w:rFonts w:ascii="Times New Roman" w:hAnsi="Times New Roman" w:cs="Times New Roman"/>
          <w:sz w:val="24"/>
        </w:rPr>
        <w:t>росто</w:t>
      </w:r>
      <w:proofErr w:type="spellEnd"/>
      <w:r w:rsidRPr="0016010B">
        <w:rPr>
          <w:rFonts w:ascii="Times New Roman" w:hAnsi="Times New Roman" w:cs="Times New Roman"/>
          <w:sz w:val="24"/>
        </w:rPr>
        <w:t>-возрастных особенностей обучающихся, на высоте 0,5 м от пола до борта раковины для обучающихся 1 - 4 классов, и на высоте 0,7-0,8 м от пола до борта раковины для обучающихся 5 - 11 классов.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16010B">
        <w:rPr>
          <w:rFonts w:ascii="Times New Roman" w:hAnsi="Times New Roman" w:cs="Times New Roman"/>
          <w:sz w:val="24"/>
        </w:rPr>
        <w:t>коптажей</w:t>
      </w:r>
      <w:proofErr w:type="spellEnd"/>
      <w:r w:rsidRPr="0016010B">
        <w:rPr>
          <w:rFonts w:ascii="Times New Roman" w:hAnsi="Times New Roman" w:cs="Times New Roman"/>
          <w:sz w:val="24"/>
        </w:rPr>
        <w:t>.</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3.6. При строительстве и реконструкции организаций общественного питания общеобразовательных учреждений рекомендуется предусматривать дополнительную </w:t>
      </w:r>
      <w:r w:rsidRPr="0016010B">
        <w:rPr>
          <w:rFonts w:ascii="Times New Roman" w:hAnsi="Times New Roman" w:cs="Times New Roman"/>
          <w:sz w:val="24"/>
        </w:rPr>
        <w:lastRenderedPageBreak/>
        <w:t>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3.7. Для искусственного освещения применяют светильники во </w:t>
      </w:r>
      <w:proofErr w:type="spellStart"/>
      <w:r w:rsidRPr="0016010B">
        <w:rPr>
          <w:rFonts w:ascii="Times New Roman" w:hAnsi="Times New Roman" w:cs="Times New Roman"/>
          <w:sz w:val="24"/>
        </w:rPr>
        <w:t>влагопылезащитном</w:t>
      </w:r>
      <w:proofErr w:type="spellEnd"/>
      <w:r w:rsidRPr="0016010B">
        <w:rPr>
          <w:rFonts w:ascii="Times New Roman" w:hAnsi="Times New Roman" w:cs="Times New Roman"/>
          <w:sz w:val="24"/>
        </w:rPr>
        <w:t xml:space="preserve"> исполнении. Светильники не размещают над плитами, технологическим оборудованием, разделочными столами.</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IV. Требования к оборудованию, инвентарю, посуде и таре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4.2. При оснащении производственных помещений следует отдавать предпочтение современному холодильному и технологическому оборудованию.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4.3. Все установленное в производственных помещениях технологическое и холодильное оборудование должно находиться в исправном состоянии.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холодильное оборудование с маркировкой: «гастрономия», «молочные продукты», «мясо, птица», «рыба», «фрукты, овощи», «яйцо» и т.п.;</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разделочный инвентарь (разделочные доски и ножи) с маркировкой: «СМ», «СК», «СР», «СО», «ВМ», «ВР», «ВК» - вареные куры, «ВО», «Г», «З», «X», «сельдь»;</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кухонная посуда с маркировкой: «I блюдо», «II блюдо», «III блюдо», «молоко», «СО» «СМ», «СК», «ВО», «СР», «крупы», «сахар», «масло», «сметана», «фрукты», «яйцо чистое», «гарниры», «X», «З», «Г» и т.п.</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4.11. Для </w:t>
      </w:r>
      <w:proofErr w:type="spellStart"/>
      <w:r w:rsidRPr="0016010B">
        <w:rPr>
          <w:rFonts w:ascii="Times New Roman" w:hAnsi="Times New Roman" w:cs="Times New Roman"/>
          <w:sz w:val="24"/>
        </w:rPr>
        <w:t>порционирования</w:t>
      </w:r>
      <w:proofErr w:type="spellEnd"/>
      <w:r w:rsidRPr="0016010B">
        <w:rPr>
          <w:rFonts w:ascii="Times New Roman" w:hAnsi="Times New Roman" w:cs="Times New Roman"/>
          <w:sz w:val="24"/>
        </w:rPr>
        <w:t xml:space="preserve"> блюд используют инвентарь с мерной меткой объема в литрах и миллилитрах.</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 с трещинами и механическими повреждениями.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отвечающим требованиям санитарных правил, предъявляемых к материалам, разрешенных для контакта с пищевыми продуктами.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V. Требования к санитарному состоянию и содержанию помещений и мытью посуды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5.4. Мытье кухонной посуды должно быть предусмотрено отдельно от столовой посуды.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Для дозирования моющих и обеззараживающих средств используют мерные емкости.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5.8. При мытье кухонной посуды в двухсекционных ваннах должен соблюдаться следующий порядок:</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механическое удаление остатков пищи;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мытье щетками в воде при температуре не ниже 45.С и с добавлением моющих средств;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ополаскивание горячей проточной водой с температурой не ниже 65.С;</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просушивание в опрокинутом виде на решетчатых полках и стеллажах.</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5.9. Мытье столовой посуды на специализированных моечных машинах проводят в соответствии с инструкциями по их эксплуатации.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5.10. При мытье столовой посуды ручным способом в </w:t>
      </w:r>
      <w:proofErr w:type="spellStart"/>
      <w:r w:rsidRPr="0016010B">
        <w:rPr>
          <w:rFonts w:ascii="Times New Roman" w:hAnsi="Times New Roman" w:cs="Times New Roman"/>
          <w:sz w:val="24"/>
        </w:rPr>
        <w:t>трехсекционных</w:t>
      </w:r>
      <w:proofErr w:type="spellEnd"/>
      <w:r w:rsidRPr="0016010B">
        <w:rPr>
          <w:rFonts w:ascii="Times New Roman" w:hAnsi="Times New Roman" w:cs="Times New Roman"/>
          <w:sz w:val="24"/>
        </w:rPr>
        <w:t xml:space="preserve"> ваннах должен соблюдаться следующий порядок:</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механическое удаление остатков пищи;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мытье в воде с добавлением моющих средств в первой секции ванны при температуре не ниже 45.С;</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мытье во второй секции ванны в воде с температурой не ниже 45.С и добавлением моющих средств в количестве в 2 раза меньше, чем в первой секции ванны;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просушивание посуды на решетках, полках, стеллажах (на ребре).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Для мытья посуды не допускается использование мочалок, а также губчатого материала, качественная обработка которого не возможна.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16010B">
        <w:rPr>
          <w:rFonts w:ascii="Times New Roman" w:hAnsi="Times New Roman" w:cs="Times New Roman"/>
          <w:sz w:val="24"/>
        </w:rPr>
        <w:t>вирулицидным</w:t>
      </w:r>
      <w:proofErr w:type="spellEnd"/>
      <w:r w:rsidRPr="0016010B">
        <w:rPr>
          <w:rFonts w:ascii="Times New Roman" w:hAnsi="Times New Roman" w:cs="Times New Roman"/>
          <w:sz w:val="24"/>
        </w:rPr>
        <w:t xml:space="preserve"> эффектом.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16010B">
        <w:rPr>
          <w:rFonts w:ascii="Times New Roman" w:hAnsi="Times New Roman" w:cs="Times New Roman"/>
          <w:sz w:val="24"/>
        </w:rPr>
        <w:t>го</w:t>
      </w:r>
      <w:proofErr w:type="spellEnd"/>
      <w:r w:rsidRPr="0016010B">
        <w:rPr>
          <w:rFonts w:ascii="Times New Roman" w:hAnsi="Times New Roman" w:cs="Times New Roman"/>
          <w:sz w:val="24"/>
        </w:rPr>
        <w:t xml:space="preserve"> раствора уксусной кислоты.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Пищевые отходы не допускается выносить через раздаточные или производственные помещения пищеблока.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w:t>
      </w:r>
      <w:r w:rsidRPr="0016010B">
        <w:rPr>
          <w:rFonts w:ascii="Times New Roman" w:hAnsi="Times New Roman" w:cs="Times New Roman"/>
          <w:sz w:val="24"/>
        </w:rPr>
        <w:lastRenderedPageBreak/>
        <w:t>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16010B">
        <w:rPr>
          <w:rFonts w:ascii="Times New Roman" w:hAnsi="Times New Roman" w:cs="Times New Roman"/>
          <w:sz w:val="24"/>
        </w:rPr>
        <w:t>дератизационных</w:t>
      </w:r>
      <w:proofErr w:type="spellEnd"/>
      <w:r w:rsidRPr="0016010B">
        <w:rPr>
          <w:rFonts w:ascii="Times New Roman" w:hAnsi="Times New Roman" w:cs="Times New Roman"/>
          <w:sz w:val="24"/>
        </w:rPr>
        <w:t xml:space="preserve"> и дезинсекционных работ.</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Для предупреждения залета насекомых следует проводить </w:t>
      </w:r>
      <w:proofErr w:type="spellStart"/>
      <w:r w:rsidRPr="0016010B">
        <w:rPr>
          <w:rFonts w:ascii="Times New Roman" w:hAnsi="Times New Roman" w:cs="Times New Roman"/>
          <w:sz w:val="24"/>
        </w:rPr>
        <w:t>засетчивание</w:t>
      </w:r>
      <w:proofErr w:type="spellEnd"/>
      <w:r w:rsidRPr="0016010B">
        <w:rPr>
          <w:rFonts w:ascii="Times New Roman" w:hAnsi="Times New Roman" w:cs="Times New Roman"/>
          <w:sz w:val="24"/>
        </w:rPr>
        <w:t xml:space="preserve"> оконных и дверных проемов в помещениях столовой.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5.24. Не допускается проведение </w:t>
      </w:r>
      <w:proofErr w:type="spellStart"/>
      <w:r w:rsidRPr="0016010B">
        <w:rPr>
          <w:rFonts w:ascii="Times New Roman" w:hAnsi="Times New Roman" w:cs="Times New Roman"/>
          <w:sz w:val="24"/>
        </w:rPr>
        <w:t>дератизационных</w:t>
      </w:r>
      <w:proofErr w:type="spellEnd"/>
      <w:r w:rsidRPr="0016010B">
        <w:rPr>
          <w:rFonts w:ascii="Times New Roman" w:hAnsi="Times New Roman" w:cs="Times New Roman"/>
          <w:sz w:val="24"/>
        </w:rPr>
        <w:t xml:space="preserve"> и дезинсекционных работ непосредственно персоналом образовательного учреждения.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5.25. Не допускается проведение ремонтных работ (косметического ремонта помещении,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VI. Требования к организации здорового питания и формированию примерного меню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(приложение 2 настоящих санитарных правил), а также меню- раскладок, содержащих количественные данные о рецептуре блюд.</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6.7. При разработке примерного меню учитывают: продолжительность пребывания обучающихся в общеобразовательном учреждении, возрастная категория и физические нагрузки обучающихся.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 xml:space="preserve">6.8. </w:t>
      </w:r>
      <w:proofErr w:type="gramStart"/>
      <w:r w:rsidRPr="0016010B">
        <w:rPr>
          <w:rFonts w:ascii="Times New Roman" w:hAnsi="Times New Roman" w:cs="Times New Roman"/>
          <w:sz w:val="24"/>
        </w:rPr>
        <w:t>Для обучающихся образовательных учреждении</w:t>
      </w:r>
      <w:proofErr w:type="gramEnd"/>
      <w:r w:rsidRPr="0016010B">
        <w:rPr>
          <w:rFonts w:ascii="Times New Roman" w:hAnsi="Times New Roman" w:cs="Times New Roman"/>
          <w:sz w:val="24"/>
        </w:rPr>
        <w:t xml:space="preserve"> необходимо организовать двухразовое горячее питание (завтрак и обед). </w:t>
      </w:r>
      <w:proofErr w:type="gramStart"/>
      <w:r w:rsidRPr="0016010B">
        <w:rPr>
          <w:rFonts w:ascii="Times New Roman" w:hAnsi="Times New Roman" w:cs="Times New Roman"/>
          <w:sz w:val="24"/>
        </w:rPr>
        <w:t>Для детей</w:t>
      </w:r>
      <w:proofErr w:type="gramEnd"/>
      <w:r w:rsidRPr="0016010B">
        <w:rPr>
          <w:rFonts w:ascii="Times New Roman" w:hAnsi="Times New Roman" w:cs="Times New Roman"/>
          <w:sz w:val="24"/>
        </w:rPr>
        <w:t xml:space="preserve"> посещающих группу продленного дня должен быть организован дополнительно полдник.</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 круглосуточном пребывании должен быть предусмотрен не менее, чем пяти кратный прием пищи. За 1 час перед сном в качестве второго ужина детям дают стакан кисломолочного продукта (кефир, ряженка, йогурт и др.).</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Интервалы между приемами пищи не должны превышать 3,5 - 4-х часов.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Описание технологического процесса приготовления блюд,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6.13. В примерном меню не допускается повторение одних и тех же блюд или кулинарных изделий в один и тот же день или в последующие 2-3 дня.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-15%, ужин - 20%, второй ужин - 5%. Допускается в течение дня отступления от норм калорийности по отдельным приемам пищи в пределах *%, при условии, что средний процент пищевой ценности за неделю будет соответствовать вышеперечисленным требованиям по каждому приему пищи.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6.15. В суточном рационе питания оптимальное соотношение пищевых веществ: белков, жиров и углеводов, должна составлять 1:1:4 или в процентном отношении от калорийности, как 10-15%, 30-32% и 55-60%, соответственно, а соотношения кальция к фосфору, как 1:1,5.</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6.18. Завтрак должен состоять из закуски, горячего блюда и горячего напитка, рекомендуется включать овощи и фрукты.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16010B">
        <w:rPr>
          <w:rFonts w:ascii="Times New Roman" w:hAnsi="Times New Roman" w:cs="Times New Roman"/>
          <w:sz w:val="24"/>
        </w:rPr>
        <w:t>порционированные</w:t>
      </w:r>
      <w:proofErr w:type="spellEnd"/>
      <w:r w:rsidRPr="0016010B">
        <w:rPr>
          <w:rFonts w:ascii="Times New Roman" w:hAnsi="Times New Roman" w:cs="Times New Roman"/>
          <w:sz w:val="24"/>
        </w:rPr>
        <w:t xml:space="preserve"> овощи (дополнительный гарнир). Для улучшения вкуса в салат можно добавлять свежие или сухие фрукты: яблоки, чернослив, изюм и орехи.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w:t>
      </w:r>
      <w:proofErr w:type="gramStart"/>
      <w:r w:rsidRPr="0016010B">
        <w:rPr>
          <w:rFonts w:ascii="Times New Roman" w:hAnsi="Times New Roman" w:cs="Times New Roman"/>
          <w:sz w:val="24"/>
        </w:rPr>
        <w:t>настоящих санитарных правил</w:t>
      </w:r>
      <w:proofErr w:type="gramEnd"/>
      <w:r w:rsidRPr="0016010B">
        <w:rPr>
          <w:rFonts w:ascii="Times New Roman" w:hAnsi="Times New Roman" w:cs="Times New Roman"/>
          <w:sz w:val="24"/>
        </w:rPr>
        <w:t xml:space="preserve"> указанных в приложении 7.</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6.27. Доставка пищевых продуктов осуществляется специализированным транспортом, имеющий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w:t>
      </w:r>
      <w:proofErr w:type="gramStart"/>
      <w:r w:rsidRPr="0016010B">
        <w:rPr>
          <w:rFonts w:ascii="Times New Roman" w:hAnsi="Times New Roman" w:cs="Times New Roman"/>
          <w:sz w:val="24"/>
        </w:rPr>
        <w:t>для различных групп</w:t>
      </w:r>
      <w:proofErr w:type="gramEnd"/>
      <w:r w:rsidRPr="0016010B">
        <w:rPr>
          <w:rFonts w:ascii="Times New Roman" w:hAnsi="Times New Roman" w:cs="Times New Roman"/>
          <w:sz w:val="24"/>
        </w:rPr>
        <w:t xml:space="preserve"> обучающихся (таблицы 1 и 2 приложения 8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6.34. Не допускается замена горячего питания выдачей продуктов в потребительской таре.</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VII. Организация обслуживания обучающихся горячим питанием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7.1. Горячее питание предусматривает наличие горячего первого и (или) второго блюда, доведенных до кулинарной готовности, </w:t>
      </w:r>
      <w:proofErr w:type="spellStart"/>
      <w:r w:rsidRPr="0016010B">
        <w:rPr>
          <w:rFonts w:ascii="Times New Roman" w:hAnsi="Times New Roman" w:cs="Times New Roman"/>
          <w:sz w:val="24"/>
        </w:rPr>
        <w:t>порционированных</w:t>
      </w:r>
      <w:proofErr w:type="spellEnd"/>
      <w:r w:rsidRPr="0016010B">
        <w:rPr>
          <w:rFonts w:ascii="Times New Roman" w:hAnsi="Times New Roman" w:cs="Times New Roman"/>
          <w:sz w:val="24"/>
        </w:rPr>
        <w:t xml:space="preserve"> и оформленных.</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16010B">
        <w:rPr>
          <w:rFonts w:ascii="Times New Roman" w:hAnsi="Times New Roman" w:cs="Times New Roman"/>
          <w:sz w:val="24"/>
        </w:rPr>
        <w:t>интернатного</w:t>
      </w:r>
      <w:proofErr w:type="spellEnd"/>
      <w:r w:rsidRPr="0016010B">
        <w:rPr>
          <w:rFonts w:ascii="Times New Roman" w:hAnsi="Times New Roman" w:cs="Times New Roman"/>
          <w:sz w:val="24"/>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7.5. Не допускается привлекать к приготовлению, </w:t>
      </w:r>
      <w:proofErr w:type="spellStart"/>
      <w:r w:rsidRPr="0016010B">
        <w:rPr>
          <w:rFonts w:ascii="Times New Roman" w:hAnsi="Times New Roman" w:cs="Times New Roman"/>
          <w:sz w:val="24"/>
        </w:rPr>
        <w:t>порционированию</w:t>
      </w:r>
      <w:proofErr w:type="spellEnd"/>
      <w:r w:rsidRPr="0016010B">
        <w:rPr>
          <w:rFonts w:ascii="Times New Roman" w:hAnsi="Times New Roman" w:cs="Times New Roman"/>
          <w:sz w:val="24"/>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VIII. Требования к условиям и технологии изготовления кулинарной продукции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8.3. Столовая образовательного учреждения, работающая на полуфабрикатах (</w:t>
      </w:r>
      <w:proofErr w:type="spellStart"/>
      <w:r w:rsidRPr="0016010B">
        <w:rPr>
          <w:rFonts w:ascii="Times New Roman" w:hAnsi="Times New Roman" w:cs="Times New Roman"/>
          <w:sz w:val="24"/>
        </w:rPr>
        <w:t>доготовочная</w:t>
      </w:r>
      <w:proofErr w:type="spellEnd"/>
      <w:r w:rsidRPr="0016010B">
        <w:rPr>
          <w:rFonts w:ascii="Times New Roman" w:hAnsi="Times New Roman" w:cs="Times New Roman"/>
          <w:sz w:val="24"/>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8.9. Для обработки сырой птицы выделяют отдельные столы, разделочный и производственный инвентарь.</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8.10. Рыбу размораживают на производственных столах или в воде при температуре не выше +12.С, с добавлением соли из расчета 7 - 10 г на 1 л. Не рекомендуется </w:t>
      </w:r>
      <w:proofErr w:type="spellStart"/>
      <w:r w:rsidRPr="0016010B">
        <w:rPr>
          <w:rFonts w:ascii="Times New Roman" w:hAnsi="Times New Roman" w:cs="Times New Roman"/>
          <w:sz w:val="24"/>
        </w:rPr>
        <w:t>дефростировать</w:t>
      </w:r>
      <w:proofErr w:type="spellEnd"/>
      <w:r w:rsidRPr="0016010B">
        <w:rPr>
          <w:rFonts w:ascii="Times New Roman" w:hAnsi="Times New Roman" w:cs="Times New Roman"/>
          <w:sz w:val="24"/>
        </w:rPr>
        <w:t xml:space="preserve"> в воде рыбу осетровых пород и филе.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16010B">
        <w:rPr>
          <w:rFonts w:ascii="Times New Roman" w:hAnsi="Times New Roman" w:cs="Times New Roman"/>
          <w:sz w:val="24"/>
        </w:rPr>
        <w:t>дефростированной</w:t>
      </w:r>
      <w:proofErr w:type="spellEnd"/>
      <w:r w:rsidRPr="0016010B">
        <w:rPr>
          <w:rFonts w:ascii="Times New Roman" w:hAnsi="Times New Roman" w:cs="Times New Roman"/>
          <w:sz w:val="24"/>
        </w:rPr>
        <w:t xml:space="preserve"> продукции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8.14. Обработку яиц проводят в отдельном помещении либо в специально отведенном месте </w:t>
      </w:r>
      <w:proofErr w:type="gramStart"/>
      <w:r w:rsidRPr="0016010B">
        <w:rPr>
          <w:rFonts w:ascii="Times New Roman" w:hAnsi="Times New Roman" w:cs="Times New Roman"/>
          <w:sz w:val="24"/>
        </w:rPr>
        <w:t>мясо-рыбного</w:t>
      </w:r>
      <w:proofErr w:type="gramEnd"/>
      <w:r w:rsidRPr="0016010B">
        <w:rPr>
          <w:rFonts w:ascii="Times New Roman" w:hAnsi="Times New Roman" w:cs="Times New Roman"/>
          <w:sz w:val="24"/>
        </w:rPr>
        <w:t xml:space="preserve"> цеха. Для этих целей используются промаркированные ванны и (или) емкости; возможно использование перфорированных емкостей.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Обработка яиц проводится при условии полного их погружения в раствор в следующем порядке: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I - обработка в 1-2% теплом растворе кальцинированной соды;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II - обработка в 0,5% растворе хлорамина или других разрешенных в установленном порядке дезинфицирующих средств;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III - ополаскивание проточной водой в течение не менее 5 минут с последующим выкладыванием в чистую промаркированную посуду.</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8.15. Крупы не должны содержать посторонних примесей. Перед использованием крупы промывают проточной водой.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8.16. Индивидуальную упаковку консервированных продуктов промывают проточной водой и протирают ветошью.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w:t>
      </w:r>
      <w:proofErr w:type="gramStart"/>
      <w:r w:rsidRPr="0016010B">
        <w:rPr>
          <w:rFonts w:ascii="Times New Roman" w:hAnsi="Times New Roman" w:cs="Times New Roman"/>
          <w:sz w:val="24"/>
        </w:rPr>
        <w:t>*.С.</w:t>
      </w:r>
      <w:proofErr w:type="gramEnd"/>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 xml:space="preserve">8.20. Быстрозамороженные блюда допускается использовать только при гарантированном обеспечении непрерывности </w:t>
      </w:r>
      <w:proofErr w:type="spellStart"/>
      <w:r w:rsidRPr="0016010B">
        <w:rPr>
          <w:rFonts w:ascii="Times New Roman" w:hAnsi="Times New Roman" w:cs="Times New Roman"/>
          <w:sz w:val="24"/>
        </w:rPr>
        <w:t>холодовой</w:t>
      </w:r>
      <w:proofErr w:type="spellEnd"/>
      <w:r w:rsidRPr="0016010B">
        <w:rPr>
          <w:rFonts w:ascii="Times New Roman" w:hAnsi="Times New Roman" w:cs="Times New Roman"/>
          <w:sz w:val="24"/>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включая контроль температурного режима в массе готового блюда.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Не допускается реализация быстрозамороженных блюд после установленного производителем продукции срока годности.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 при изготовлении вторых блюд из вареного мяса, птицы, рыбы или отпуске вареного мяса (птицы) к первым блюдам, </w:t>
      </w:r>
      <w:proofErr w:type="spellStart"/>
      <w:r w:rsidRPr="0016010B">
        <w:rPr>
          <w:rFonts w:ascii="Times New Roman" w:hAnsi="Times New Roman" w:cs="Times New Roman"/>
          <w:sz w:val="24"/>
        </w:rPr>
        <w:t>порционированное</w:t>
      </w:r>
      <w:proofErr w:type="spellEnd"/>
      <w:r w:rsidRPr="0016010B">
        <w:rPr>
          <w:rFonts w:ascii="Times New Roman" w:hAnsi="Times New Roman" w:cs="Times New Roman"/>
          <w:sz w:val="24"/>
        </w:rPr>
        <w:t xml:space="preserve"> мясо обязательно подвергают вторичному кипячению в бульоне в течение 5-7 минут;</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 </w:t>
      </w:r>
      <w:proofErr w:type="spellStart"/>
      <w:r w:rsidRPr="0016010B">
        <w:rPr>
          <w:rFonts w:ascii="Times New Roman" w:hAnsi="Times New Roman" w:cs="Times New Roman"/>
          <w:sz w:val="24"/>
        </w:rPr>
        <w:t>порционированное</w:t>
      </w:r>
      <w:proofErr w:type="spellEnd"/>
      <w:r w:rsidRPr="0016010B">
        <w:rPr>
          <w:rFonts w:ascii="Times New Roman" w:hAnsi="Times New Roman" w:cs="Times New Roman"/>
          <w:sz w:val="24"/>
        </w:rPr>
        <w:t xml:space="preserve"> для первых блюд мясо может до раздачи храниться в бульоне на горячей плите или мармите (не более 1 часа);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при перемешивании ингредиентов, входящих в состав блюд, необходимо пользоваться кухонным инвентарем, не касаясь продукта руками;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при изготовлении картофельного (овощного) пюре следует использовать механическое оборудование;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яйцо варят в течение 10 минут после закипания воды;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яйцо рекомендуется использовать для приготовления блюд из яиц, а также в качестве компонента в составе блюд;</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 омлеты и запеканки, в рецептуру которых входит яйцо, готовят в жарочном шкафу, омлеты - в течение 8-10 минут при температуре 180 - 200.С, слоем не более 2,5-3 см; запеканки - 20-30 минут при температуре 220 - 280.С, слоем не более 3 - 4 см; хранение яичной массы осуществляется не более 30 мин </w:t>
      </w:r>
      <w:proofErr w:type="spellStart"/>
      <w:r w:rsidRPr="0016010B">
        <w:rPr>
          <w:rFonts w:ascii="Times New Roman" w:hAnsi="Times New Roman" w:cs="Times New Roman"/>
          <w:sz w:val="24"/>
        </w:rPr>
        <w:t>ут</w:t>
      </w:r>
      <w:proofErr w:type="spellEnd"/>
      <w:r w:rsidRPr="0016010B">
        <w:rPr>
          <w:rFonts w:ascii="Times New Roman" w:hAnsi="Times New Roman" w:cs="Times New Roman"/>
          <w:sz w:val="24"/>
        </w:rPr>
        <w:t xml:space="preserve"> при температуре не выше </w:t>
      </w:r>
      <w:proofErr w:type="gramStart"/>
      <w:r w:rsidRPr="0016010B">
        <w:rPr>
          <w:rFonts w:ascii="Times New Roman" w:hAnsi="Times New Roman" w:cs="Times New Roman"/>
          <w:sz w:val="24"/>
        </w:rPr>
        <w:t>*.С</w:t>
      </w:r>
      <w:proofErr w:type="gramEnd"/>
      <w:r w:rsidRPr="0016010B">
        <w:rPr>
          <w:rFonts w:ascii="Times New Roman" w:hAnsi="Times New Roman" w:cs="Times New Roman"/>
          <w:sz w:val="24"/>
        </w:rPr>
        <w:t>;</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вареные колбасы, сардельки и сосиски варят не менее 5 минут после закипания;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гарниры из риса и макаронных изделий варят в большом объеме воды (в соотношении не менее 1:6) без последующей промывки;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салаты заправляют непосредственно перед раздачей.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 xml:space="preserve">8.25. Холодные закуски должны выставляться в </w:t>
      </w:r>
      <w:proofErr w:type="spellStart"/>
      <w:r w:rsidRPr="0016010B">
        <w:rPr>
          <w:rFonts w:ascii="Times New Roman" w:hAnsi="Times New Roman" w:cs="Times New Roman"/>
          <w:sz w:val="24"/>
        </w:rPr>
        <w:t>порционированном</w:t>
      </w:r>
      <w:proofErr w:type="spellEnd"/>
      <w:r w:rsidRPr="0016010B">
        <w:rPr>
          <w:rFonts w:ascii="Times New Roman" w:hAnsi="Times New Roman" w:cs="Times New Roman"/>
          <w:sz w:val="24"/>
        </w:rPr>
        <w:t xml:space="preserve"> виде в охлаждаемый прилавок-витрину и реализовываться в течение одного часа.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8.26. Готовые к употреблению блюда из сырых овощей могут храниться в холодильнике при температуре </w:t>
      </w:r>
      <w:proofErr w:type="gramStart"/>
      <w:r w:rsidRPr="0016010B">
        <w:rPr>
          <w:rFonts w:ascii="Times New Roman" w:hAnsi="Times New Roman" w:cs="Times New Roman"/>
          <w:sz w:val="24"/>
        </w:rPr>
        <w:t>*.С</w:t>
      </w:r>
      <w:proofErr w:type="gramEnd"/>
      <w:r w:rsidRPr="0016010B">
        <w:rPr>
          <w:rFonts w:ascii="Times New Roman" w:hAnsi="Times New Roman" w:cs="Times New Roman"/>
          <w:sz w:val="24"/>
        </w:rPr>
        <w:t xml:space="preserve"> не более 30 минут.</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8.27. Свежую зелень закладывают в блюда во время раздачи.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w:t>
      </w:r>
      <w:proofErr w:type="gramStart"/>
      <w:r w:rsidRPr="0016010B">
        <w:rPr>
          <w:rFonts w:ascii="Times New Roman" w:hAnsi="Times New Roman" w:cs="Times New Roman"/>
          <w:sz w:val="24"/>
        </w:rPr>
        <w:t>*.С.</w:t>
      </w:r>
      <w:proofErr w:type="gramEnd"/>
      <w:r w:rsidRPr="0016010B">
        <w:rPr>
          <w:rFonts w:ascii="Times New Roman" w:hAnsi="Times New Roman" w:cs="Times New Roman"/>
          <w:sz w:val="24"/>
        </w:rPr>
        <w:t xml:space="preserve"> Хранение заправленных салатов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Использование сметаны и майонеза для заправки салатов не допускается. Уксус в рецептурах блюд подлежит замене на лимонную кислоту.</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IX. Требования к профилактике витаминной и микроэлементной недостаточности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настоящими санитарными правилами.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включающие в себя витамины и минеральные соли.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16010B">
        <w:rPr>
          <w:rFonts w:ascii="Times New Roman" w:hAnsi="Times New Roman" w:cs="Times New Roman"/>
          <w:sz w:val="24"/>
        </w:rPr>
        <w:t>инстантные</w:t>
      </w:r>
      <w:proofErr w:type="spellEnd"/>
      <w:r w:rsidRPr="0016010B">
        <w:rPr>
          <w:rFonts w:ascii="Times New Roman" w:hAnsi="Times New Roman" w:cs="Times New Roman"/>
          <w:sz w:val="24"/>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9.4. Витаминизация блюд проводится под контролем медицинского работника (при его отсутствии иным ответственным лицом).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Подогрев витаминизированной пищи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Витаминизация третьих блюд осуществляется в соответствии с указаниями по применению премиксов.</w:t>
      </w:r>
    </w:p>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Инстантные</w:t>
      </w:r>
      <w:proofErr w:type="spellEnd"/>
      <w:r w:rsidRPr="0016010B">
        <w:rPr>
          <w:rFonts w:ascii="Times New Roman" w:hAnsi="Times New Roman" w:cs="Times New Roman"/>
          <w:sz w:val="24"/>
        </w:rPr>
        <w:t xml:space="preserve"> витаминные напитки готовят в соответствии с прилагаемыми инструкциями непосредственно перед раздачей.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9.6. Замена витаминизации блюд выдачей поливитаминных препаратов в виде драже, таблетки, пастилки и других форм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X. Требования к организации питьевого режима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XI. Требования к организации питания в малокомплектных образовательных учреждениях</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rsidRPr="0016010B">
        <w:rPr>
          <w:rFonts w:ascii="Times New Roman" w:hAnsi="Times New Roman" w:cs="Times New Roman"/>
          <w:sz w:val="24"/>
        </w:rPr>
        <w:t>электроводонагреватель</w:t>
      </w:r>
      <w:proofErr w:type="spellEnd"/>
      <w:r w:rsidRPr="0016010B">
        <w:rPr>
          <w:rFonts w:ascii="Times New Roman" w:hAnsi="Times New Roman" w:cs="Times New Roman"/>
          <w:sz w:val="24"/>
        </w:rPr>
        <w:t xml:space="preserve">, 2-х 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16010B">
        <w:rPr>
          <w:rFonts w:ascii="Times New Roman" w:hAnsi="Times New Roman" w:cs="Times New Roman"/>
          <w:sz w:val="24"/>
        </w:rPr>
        <w:t>электрополотенце</w:t>
      </w:r>
      <w:proofErr w:type="spellEnd"/>
      <w:r w:rsidRPr="0016010B">
        <w:rPr>
          <w:rFonts w:ascii="Times New Roman" w:hAnsi="Times New Roman" w:cs="Times New Roman"/>
          <w:sz w:val="24"/>
        </w:rPr>
        <w:t xml:space="preserve"> или одноразовые полотенца.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XII. Требования к условиям труда персонала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12.5. Уровни шума в производственных помещениях не должны превышать гигиенические нормативы для организаций общественного питания.</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13.1. В столовой должны быть созданы условия для соблюдения персоналом правил личной гигиены.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13.4. В базовых организациях питания необходимо организовывать централизованную стирку специальной санитарной одежды для персонала.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13.5. Работники столовой обязаны: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приходить на работу в чистой одежде и обуви;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оставлять верхнюю одежду, головной убор, личные вещи в бытовой комнате;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тщательно мыть руки с мылом перед началом работы, после посещения туалета, а также перед каждой сменой вида деятельности;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коротко стричь ногти;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работать в специальной чистой санитарной одежде, менять ее по мере загрязнения; волосы убирать под колпак или косынку;</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не выходить на улицу и не посещать туалет в специальной санитарной одежде;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не принимать пищу и не курить на рабочем месте.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13.6. В гардеробных личные вещи и обувь персонала должны храниться раздельно от санитарной одежды (в разных шкафах).</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Лица с кишечными инфекциями, гнойничковыми заболеваний#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13.11. Столовую необходимо обеспечить аптечкой для оказания первой медицинской помощи.</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XIV. Требования к соблюдению санитарных правил и нормативов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14.1. Руководитель образовательного учреждения является ответственным лицом за организацию и полноту охвата обучающихся горячим питанием.</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наличие в каждой организации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выполнение требований санитарных правил всеми работниками предприятия;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должное санитарное состояние нецентрализованных источников водоснабжения, при их наличии, и качество воды в них;</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организацию производственного контроля, включающий лабораторно-инструментальные исследования;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прием на работу лиц, имеющих допуск по состоянию здоровья, прошедших профессиональную, гигиеническую подготовку и аттестацию;</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наличие личных медицинских книжек на каждого работника;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своевременное прохождение предварительных при поступлении и периодических медицинских обследований всеми работниками;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организацию курсовой гигиенической подготовки и переподготовки персонала по программе гигиенического обучения не реже 1 раза в 2 года;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 ежедневное ведение необходимой документации (</w:t>
      </w:r>
      <w:proofErr w:type="spellStart"/>
      <w:r w:rsidRPr="0016010B">
        <w:rPr>
          <w:rFonts w:ascii="Times New Roman" w:hAnsi="Times New Roman" w:cs="Times New Roman"/>
          <w:sz w:val="24"/>
        </w:rPr>
        <w:t>бракеражные</w:t>
      </w:r>
      <w:proofErr w:type="spellEnd"/>
      <w:r w:rsidRPr="0016010B">
        <w:rPr>
          <w:rFonts w:ascii="Times New Roman" w:hAnsi="Times New Roman" w:cs="Times New Roman"/>
          <w:sz w:val="24"/>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организацию регулярной централизованной стирки и починки санитарной одежды;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исправную работу технологического, холодильного и другого оборудования предприятия;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проведение мероприятий по дезинфекции, дезинсекции и дератизации;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наличие аптечек для оказания первой медицинской помощи и их своевременное пополнение;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организацию санитарно-просветительной работы с персоналом путем проведения семинаров, бесед, лекций.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14.6. Выдача готовой пищи осуществляется только после снятия пробы. Оценку качества блюд проводит </w:t>
      </w:r>
      <w:proofErr w:type="spellStart"/>
      <w:r w:rsidRPr="0016010B">
        <w:rPr>
          <w:rFonts w:ascii="Times New Roman" w:hAnsi="Times New Roman" w:cs="Times New Roman"/>
          <w:sz w:val="24"/>
        </w:rPr>
        <w:t>бракеражная</w:t>
      </w:r>
      <w:proofErr w:type="spellEnd"/>
      <w:r w:rsidRPr="0016010B">
        <w:rPr>
          <w:rFonts w:ascii="Times New Roman" w:hAnsi="Times New Roman" w:cs="Times New Roman"/>
          <w:sz w:val="24"/>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14.10. С целью контроля за соблюдением условий и сроков хранения скоропортящихся пищевых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в# холодильного оборудования», в соответствии с рекомендуемой формой (форма 5 приложения 10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предъявляемых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1</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Рекомендуемый минимальный перечень оборудования производственных помещений столовых образовательных учреждений и базовых предприятий питания</w:t>
      </w:r>
    </w:p>
    <w:tbl>
      <w:tblPr>
        <w:tblW w:w="0" w:type="auto"/>
        <w:tblCellMar>
          <w:top w:w="15" w:type="dxa"/>
          <w:left w:w="15" w:type="dxa"/>
          <w:bottom w:w="15" w:type="dxa"/>
          <w:right w:w="15" w:type="dxa"/>
        </w:tblCellMar>
        <w:tblLook w:val="04A0" w:firstRow="1" w:lastRow="0" w:firstColumn="1" w:lastColumn="0" w:noHBand="0" w:noVBand="1"/>
      </w:tblPr>
      <w:tblGrid>
        <w:gridCol w:w="3058"/>
        <w:gridCol w:w="6297"/>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lastRenderedPageBreak/>
              <w:t>Наименование производственного помещения</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Оборудование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Склады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Стеллажи, подтоварники, среднетемпературные и низкотемпературные холодильные шкафы (при необходимости)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Овощной цех (первичной обработки овощей)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Производственные столы (не менее двух), </w:t>
            </w:r>
            <w:proofErr w:type="spellStart"/>
            <w:r w:rsidRPr="0016010B">
              <w:rPr>
                <w:rFonts w:ascii="Times New Roman" w:hAnsi="Times New Roman" w:cs="Times New Roman"/>
                <w:sz w:val="24"/>
              </w:rPr>
              <w:t>картофелеочистительная</w:t>
            </w:r>
            <w:proofErr w:type="spellEnd"/>
            <w:r w:rsidRPr="0016010B">
              <w:rPr>
                <w:rFonts w:ascii="Times New Roman" w:hAnsi="Times New Roman" w:cs="Times New Roman"/>
                <w:sz w:val="24"/>
              </w:rPr>
              <w:t xml:space="preserve"> и овощерезательная машины, моечные ванны (не менее двух),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Овощной цех (вторичной обработки овощей)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Холодный цех</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Мясорыбный цех</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16010B">
              <w:rPr>
                <w:rFonts w:ascii="Times New Roman" w:hAnsi="Times New Roman" w:cs="Times New Roman"/>
                <w:sz w:val="24"/>
              </w:rPr>
              <w:t>электромясорубка</w:t>
            </w:r>
            <w:proofErr w:type="spellEnd"/>
            <w:r w:rsidRPr="0016010B">
              <w:rPr>
                <w:rFonts w:ascii="Times New Roman" w:hAnsi="Times New Roman" w:cs="Times New Roman"/>
                <w:sz w:val="24"/>
              </w:rPr>
              <w:t>, колода для разруба мяса, моечные ванны (не менее двух), раковина для мытья рук В базовых предприятиях питания предусматривается наличие фаршемешалки и котлетоформовочного автомата.</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Помещение для обработки яиц</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Производственный стол, три моечных ванны (емкости), емкость для обработанного яйца,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Мучной цех</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Доготовочный</w:t>
            </w:r>
            <w:proofErr w:type="spellEnd"/>
            <w:r w:rsidRPr="0016010B">
              <w:rPr>
                <w:rFonts w:ascii="Times New Roman" w:hAnsi="Times New Roman" w:cs="Times New Roman"/>
                <w:sz w:val="24"/>
              </w:rPr>
              <w:t xml:space="preserve"> цех</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Помещение для нарезки хлеба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Производственный стол, </w:t>
            </w:r>
            <w:proofErr w:type="spellStart"/>
            <w:r w:rsidRPr="0016010B">
              <w:rPr>
                <w:rFonts w:ascii="Times New Roman" w:hAnsi="Times New Roman" w:cs="Times New Roman"/>
                <w:sz w:val="24"/>
              </w:rPr>
              <w:t>хлеборезательная</w:t>
            </w:r>
            <w:proofErr w:type="spellEnd"/>
            <w:r w:rsidRPr="0016010B">
              <w:rPr>
                <w:rFonts w:ascii="Times New Roman" w:hAnsi="Times New Roman" w:cs="Times New Roman"/>
                <w:sz w:val="24"/>
              </w:rPr>
              <w:t xml:space="preserve"> машина, шкаф для хранения хлеба,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Горячий цех</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16010B">
              <w:rPr>
                <w:rFonts w:ascii="Times New Roman" w:hAnsi="Times New Roman" w:cs="Times New Roman"/>
                <w:sz w:val="24"/>
              </w:rPr>
              <w:t>электрокотел</w:t>
            </w:r>
            <w:proofErr w:type="spellEnd"/>
            <w:r w:rsidRPr="0016010B">
              <w:rPr>
                <w:rFonts w:ascii="Times New Roman" w:hAnsi="Times New Roman" w:cs="Times New Roman"/>
                <w:sz w:val="24"/>
              </w:rPr>
              <w:t>, контрольные весы,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Раздаточная зона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Мармиты для первых, вторых и третьих блюд и холодильным прилавком (витриной, секцией)</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Моечная для мытья столовой посуды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Производственный стол, посудомоечная машина, </w:t>
            </w:r>
            <w:proofErr w:type="spellStart"/>
            <w:r w:rsidRPr="0016010B">
              <w:rPr>
                <w:rFonts w:ascii="Times New Roman" w:hAnsi="Times New Roman" w:cs="Times New Roman"/>
                <w:sz w:val="24"/>
              </w:rPr>
              <w:t>трехсекционная</w:t>
            </w:r>
            <w:proofErr w:type="spellEnd"/>
            <w:r w:rsidRPr="0016010B">
              <w:rPr>
                <w:rFonts w:ascii="Times New Roman" w:hAnsi="Times New Roman" w:cs="Times New Roman"/>
                <w:sz w:val="24"/>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Моечная кухонной посуды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Производственный стол, две моечные ванны, стеллаж,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Моечная тары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Двухсекционная моечная ванна</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Производственное помещение буфета- раздаточной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Посудомоечная буфета-раздаточной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Трехсекционная</w:t>
            </w:r>
            <w:proofErr w:type="spellEnd"/>
            <w:r w:rsidRPr="0016010B">
              <w:rPr>
                <w:rFonts w:ascii="Times New Roman" w:hAnsi="Times New Roman" w:cs="Times New Roman"/>
                <w:sz w:val="24"/>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Комната приема пищи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Производственный стол, электроплита, холодильник, шкаф, моечная ванна, раковина для мытья рук</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2</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Рекомендуемая форма составления примерного меню и пищевой ценности приготовляемых блюд</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День: понедельник</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Неделя: первая</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Сезон: осенне-зимний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Возрастная категория: 12 лет и старше</w:t>
      </w:r>
    </w:p>
    <w:tbl>
      <w:tblPr>
        <w:tblW w:w="0" w:type="auto"/>
        <w:tblCellMar>
          <w:top w:w="15" w:type="dxa"/>
          <w:left w:w="15" w:type="dxa"/>
          <w:bottom w:w="15" w:type="dxa"/>
          <w:right w:w="15" w:type="dxa"/>
        </w:tblCellMar>
        <w:tblLook w:val="04A0" w:firstRow="1" w:lastRow="0" w:firstColumn="1" w:lastColumn="0" w:noHBand="0" w:noVBand="1"/>
      </w:tblPr>
      <w:tblGrid>
        <w:gridCol w:w="502"/>
        <w:gridCol w:w="854"/>
        <w:gridCol w:w="768"/>
        <w:gridCol w:w="501"/>
        <w:gridCol w:w="520"/>
        <w:gridCol w:w="501"/>
        <w:gridCol w:w="1332"/>
        <w:gridCol w:w="618"/>
        <w:gridCol w:w="501"/>
        <w:gridCol w:w="533"/>
        <w:gridCol w:w="529"/>
        <w:gridCol w:w="547"/>
        <w:gridCol w:w="533"/>
        <w:gridCol w:w="583"/>
        <w:gridCol w:w="533"/>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 xml:space="preserve">N </w:t>
            </w:r>
            <w:proofErr w:type="spellStart"/>
            <w:r w:rsidRPr="0016010B">
              <w:rPr>
                <w:rFonts w:ascii="Times New Roman" w:hAnsi="Times New Roman" w:cs="Times New Roman"/>
                <w:b/>
                <w:bCs/>
                <w:sz w:val="24"/>
              </w:rPr>
              <w:t>рец</w:t>
            </w:r>
            <w:proofErr w:type="spellEnd"/>
            <w:r w:rsidRPr="0016010B">
              <w:rPr>
                <w:rFonts w:ascii="Times New Roman" w:hAnsi="Times New Roman" w:cs="Times New Roman"/>
                <w:b/>
                <w:bCs/>
                <w:sz w:val="24"/>
              </w:rPr>
              <w:t>.</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Прием пищи, наименование блюда</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Масса порции</w:t>
            </w:r>
          </w:p>
        </w:tc>
        <w:tc>
          <w:tcPr>
            <w:tcW w:w="0" w:type="auto"/>
            <w:gridSpan w:val="3"/>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Пищевые вещества (г)</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Энергетическая ценность (ккал)</w:t>
            </w:r>
          </w:p>
        </w:tc>
        <w:tc>
          <w:tcPr>
            <w:tcW w:w="0" w:type="auto"/>
            <w:gridSpan w:val="4"/>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Витамины (мг)</w:t>
            </w:r>
          </w:p>
        </w:tc>
        <w:tc>
          <w:tcPr>
            <w:tcW w:w="0" w:type="auto"/>
            <w:gridSpan w:val="4"/>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Минеральные вещества (мг)</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У</w:t>
            </w: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В_1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Са</w:t>
            </w:r>
            <w:proofErr w:type="spellEnd"/>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Mg</w:t>
            </w:r>
            <w:proofErr w:type="spellEnd"/>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Fe</w:t>
            </w:r>
            <w:proofErr w:type="spellEnd"/>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3</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Рекомендуемая масса порций блюд (в граммах) для обучающихся различного возраста</w:t>
      </w:r>
    </w:p>
    <w:tbl>
      <w:tblPr>
        <w:tblW w:w="0" w:type="auto"/>
        <w:tblCellMar>
          <w:top w:w="15" w:type="dxa"/>
          <w:left w:w="15" w:type="dxa"/>
          <w:bottom w:w="15" w:type="dxa"/>
          <w:right w:w="15" w:type="dxa"/>
        </w:tblCellMar>
        <w:tblLook w:val="04A0" w:firstRow="1" w:lastRow="0" w:firstColumn="1" w:lastColumn="0" w:noHBand="0" w:noVBand="1"/>
      </w:tblPr>
      <w:tblGrid>
        <w:gridCol w:w="4087"/>
        <w:gridCol w:w="2412"/>
        <w:gridCol w:w="2856"/>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lastRenderedPageBreak/>
              <w:t>Название блюд</w:t>
            </w:r>
          </w:p>
        </w:tc>
        <w:tc>
          <w:tcPr>
            <w:tcW w:w="0" w:type="auto"/>
            <w:gridSpan w:val="2"/>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Масса порций в граммах для обучающихся двух возрастных групп</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 7 до 11 лет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 11 лет и старше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Каша, овощное, яичное, творожное, мясное блюдо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150-200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200-250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Напитки (чай, какао, сок, компот молоко, кефир и др.)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Салат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100-150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Суп</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200-250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250-300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Мясо, котлета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80-120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100-120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Гарнир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150-200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180-230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Фрукты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4</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Таблица 1</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Потребность в пищевых веществах и энергии обучающихся общеобразовательных учреждений в возрасте с 7 до 11 и с 11 лет и старше</w:t>
      </w:r>
    </w:p>
    <w:tbl>
      <w:tblPr>
        <w:tblW w:w="0" w:type="auto"/>
        <w:tblCellMar>
          <w:top w:w="15" w:type="dxa"/>
          <w:left w:w="15" w:type="dxa"/>
          <w:bottom w:w="15" w:type="dxa"/>
          <w:right w:w="15" w:type="dxa"/>
        </w:tblCellMar>
        <w:tblLook w:val="04A0" w:firstRow="1" w:lastRow="0" w:firstColumn="1" w:lastColumn="0" w:noHBand="0" w:noVBand="1"/>
      </w:tblPr>
      <w:tblGrid>
        <w:gridCol w:w="3138"/>
        <w:gridCol w:w="2837"/>
        <w:gridCol w:w="3380"/>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Название пищевых веществ</w:t>
            </w:r>
          </w:p>
        </w:tc>
        <w:tc>
          <w:tcPr>
            <w:tcW w:w="0" w:type="auto"/>
            <w:gridSpan w:val="2"/>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Усредненная потребность в пищевых веществах для обучающихся двух возрастных групп</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 7 до 11 лет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 11 лет и старше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Белки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Жиры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92</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Углеводы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335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383</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Энергетическая ценность (ккал)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2350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2713</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Витамин В1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Витамин В2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Витамин С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Витамин А (мг </w:t>
            </w:r>
            <w:proofErr w:type="spellStart"/>
            <w:r w:rsidRPr="0016010B">
              <w:rPr>
                <w:rFonts w:ascii="Times New Roman" w:hAnsi="Times New Roman" w:cs="Times New Roman"/>
                <w:sz w:val="24"/>
              </w:rPr>
              <w:t>рет</w:t>
            </w:r>
            <w:proofErr w:type="spellEnd"/>
            <w:r w:rsidRPr="0016010B">
              <w:rPr>
                <w:rFonts w:ascii="Times New Roman" w:hAnsi="Times New Roman" w:cs="Times New Roman"/>
                <w:sz w:val="24"/>
              </w:rPr>
              <w:t xml:space="preserve">. </w:t>
            </w:r>
            <w:proofErr w:type="spellStart"/>
            <w:r w:rsidRPr="0016010B">
              <w:rPr>
                <w:rFonts w:ascii="Times New Roman" w:hAnsi="Times New Roman" w:cs="Times New Roman"/>
                <w:sz w:val="24"/>
              </w:rPr>
              <w:t>экв</w:t>
            </w:r>
            <w:proofErr w:type="spellEnd"/>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0,9</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Витамин Е (мг ток. </w:t>
            </w:r>
            <w:proofErr w:type="spellStart"/>
            <w:r w:rsidRPr="0016010B">
              <w:rPr>
                <w:rFonts w:ascii="Times New Roman" w:hAnsi="Times New Roman" w:cs="Times New Roman"/>
                <w:sz w:val="24"/>
              </w:rPr>
              <w:t>экв</w:t>
            </w:r>
            <w:proofErr w:type="spellEnd"/>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Кальций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Фосфор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Магний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Железо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Цинк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Йод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0,12</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Таблица 2</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Потребность в пищевых веществах и энергии обучающихся образовательных учреждений начального и среднего профессионального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3387"/>
        <w:gridCol w:w="2904"/>
        <w:gridCol w:w="3064"/>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Название пищевых веществ</w:t>
            </w:r>
          </w:p>
        </w:tc>
        <w:tc>
          <w:tcPr>
            <w:tcW w:w="0" w:type="auto"/>
            <w:gridSpan w:val="2"/>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Потребность в пищевых веществах для обучающихся юношей и девушек</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Юноши 15-18 лет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Девушки 15-18 лет</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Белки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98-113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90-104</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 xml:space="preserve">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животного происхождения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59-68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54-62</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Жиры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100-115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90-104</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растительного происхождения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30-35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27-31</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Углеводы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425 - 489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360-414</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Энергетическая ценность (ккал)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3000 - 3450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2600 - 2990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Витамины: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Витамин С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Витамин А (мг </w:t>
            </w:r>
            <w:proofErr w:type="spellStart"/>
            <w:r w:rsidRPr="0016010B">
              <w:rPr>
                <w:rFonts w:ascii="Times New Roman" w:hAnsi="Times New Roman" w:cs="Times New Roman"/>
                <w:sz w:val="24"/>
              </w:rPr>
              <w:t>рет</w:t>
            </w:r>
            <w:proofErr w:type="spellEnd"/>
            <w:r w:rsidRPr="0016010B">
              <w:rPr>
                <w:rFonts w:ascii="Times New Roman" w:hAnsi="Times New Roman" w:cs="Times New Roman"/>
                <w:sz w:val="24"/>
              </w:rPr>
              <w:t xml:space="preserve">. </w:t>
            </w:r>
            <w:proofErr w:type="spellStart"/>
            <w:r w:rsidRPr="0016010B">
              <w:rPr>
                <w:rFonts w:ascii="Times New Roman" w:hAnsi="Times New Roman" w:cs="Times New Roman"/>
                <w:sz w:val="24"/>
              </w:rPr>
              <w:t>экв</w:t>
            </w:r>
            <w:proofErr w:type="spellEnd"/>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0,8</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Витамин Е (мг ток. </w:t>
            </w:r>
            <w:proofErr w:type="spellStart"/>
            <w:r w:rsidRPr="0016010B">
              <w:rPr>
                <w:rFonts w:ascii="Times New Roman" w:hAnsi="Times New Roman" w:cs="Times New Roman"/>
                <w:sz w:val="24"/>
              </w:rPr>
              <w:t>экв</w:t>
            </w:r>
            <w:proofErr w:type="spellEnd"/>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Тиамин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Рибофлавин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Пиридоксин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РР (мг </w:t>
            </w:r>
            <w:proofErr w:type="spellStart"/>
            <w:r w:rsidRPr="0016010B">
              <w:rPr>
                <w:rFonts w:ascii="Times New Roman" w:hAnsi="Times New Roman" w:cs="Times New Roman"/>
                <w:sz w:val="24"/>
              </w:rPr>
              <w:t>ниац</w:t>
            </w:r>
            <w:proofErr w:type="spellEnd"/>
            <w:r w:rsidRPr="0016010B">
              <w:rPr>
                <w:rFonts w:ascii="Times New Roman" w:hAnsi="Times New Roman" w:cs="Times New Roman"/>
                <w:sz w:val="24"/>
              </w:rPr>
              <w:t xml:space="preserve">. </w:t>
            </w:r>
            <w:proofErr w:type="spellStart"/>
            <w:r w:rsidRPr="0016010B">
              <w:rPr>
                <w:rFonts w:ascii="Times New Roman" w:hAnsi="Times New Roman" w:cs="Times New Roman"/>
                <w:sz w:val="24"/>
              </w:rPr>
              <w:t>экв</w:t>
            </w:r>
            <w:proofErr w:type="spellEnd"/>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Фолат</w:t>
            </w:r>
            <w:proofErr w:type="spellEnd"/>
            <w:r w:rsidRPr="0016010B">
              <w:rPr>
                <w:rFonts w:ascii="Times New Roman" w:hAnsi="Times New Roman" w:cs="Times New Roman"/>
                <w:sz w:val="24"/>
              </w:rPr>
              <w:t xml:space="preserve"> (мкг)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Минеральные вещества: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Кальций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Фосфор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Магний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Железо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Йод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0,13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0,13</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Таблица 3</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Распределение в процентном отношении потребления пищевых веществ и энергии по приемам пищи обучающихся в образовательных учреждениях</w:t>
      </w:r>
    </w:p>
    <w:tbl>
      <w:tblPr>
        <w:tblW w:w="0" w:type="auto"/>
        <w:tblCellMar>
          <w:top w:w="15" w:type="dxa"/>
          <w:left w:w="15" w:type="dxa"/>
          <w:bottom w:w="15" w:type="dxa"/>
          <w:right w:w="15" w:type="dxa"/>
        </w:tblCellMar>
        <w:tblLook w:val="04A0" w:firstRow="1" w:lastRow="0" w:firstColumn="1" w:lastColumn="0" w:noHBand="0" w:noVBand="1"/>
      </w:tblPr>
      <w:tblGrid>
        <w:gridCol w:w="3410"/>
        <w:gridCol w:w="5945"/>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Прием пищи</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Доля суточной потребности в пищевых веществах и энергии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Завтрак в школе (первая смена)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20-25%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Обед в школе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30-35%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Полдник в школе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Итого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60-70%</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Таблица 4</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Рекомендации по распределению в процентном отношении потребления пищевых веществ и энергии по приемам пищи в общеобразовательных учреждениях с круглосуточным пребыванием детей (школы-интернаты, кадетские корпуса и др.)</w:t>
      </w:r>
    </w:p>
    <w:tbl>
      <w:tblPr>
        <w:tblW w:w="0" w:type="auto"/>
        <w:tblCellMar>
          <w:top w:w="15" w:type="dxa"/>
          <w:left w:w="15" w:type="dxa"/>
          <w:bottom w:w="15" w:type="dxa"/>
          <w:right w:w="15" w:type="dxa"/>
        </w:tblCellMar>
        <w:tblLook w:val="04A0" w:firstRow="1" w:lastRow="0" w:firstColumn="1" w:lastColumn="0" w:noHBand="0" w:noVBand="1"/>
      </w:tblPr>
      <w:tblGrid>
        <w:gridCol w:w="2279"/>
        <w:gridCol w:w="7076"/>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Прием пищи</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Доля суточной потребности в пищевых веществах и энергии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Завтрак</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20-25%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Второй завтрак</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Обед</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30-35%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Полдник</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Ужин</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25-30%*</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Приложение 5</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        Технологическая карта кулинарного изделия (блюда) N ____</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Наименование кулинарного изделия (блюда):</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Номер рецептуры: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Наименование сборника рецептур:</w:t>
      </w:r>
    </w:p>
    <w:tbl>
      <w:tblPr>
        <w:tblW w:w="0" w:type="auto"/>
        <w:tblCellMar>
          <w:top w:w="15" w:type="dxa"/>
          <w:left w:w="15" w:type="dxa"/>
          <w:bottom w:w="15" w:type="dxa"/>
          <w:right w:w="15" w:type="dxa"/>
        </w:tblCellMar>
        <w:tblLook w:val="04A0" w:firstRow="1" w:lastRow="0" w:firstColumn="1" w:lastColumn="0" w:noHBand="0" w:noVBand="1"/>
      </w:tblPr>
      <w:tblGrid>
        <w:gridCol w:w="2895"/>
        <w:gridCol w:w="1619"/>
        <w:gridCol w:w="1524"/>
        <w:gridCol w:w="1706"/>
        <w:gridCol w:w="1611"/>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сырья</w:t>
            </w:r>
          </w:p>
        </w:tc>
        <w:tc>
          <w:tcPr>
            <w:tcW w:w="0" w:type="auto"/>
            <w:gridSpan w:val="4"/>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Расход сырья и полуфабрикатов</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gridSpan w:val="2"/>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1 </w:t>
            </w:r>
            <w:proofErr w:type="spellStart"/>
            <w:r w:rsidRPr="0016010B">
              <w:rPr>
                <w:rFonts w:ascii="Times New Roman" w:hAnsi="Times New Roman" w:cs="Times New Roman"/>
                <w:sz w:val="24"/>
              </w:rPr>
              <w:t>порц</w:t>
            </w:r>
            <w:proofErr w:type="spellEnd"/>
          </w:p>
        </w:tc>
        <w:tc>
          <w:tcPr>
            <w:tcW w:w="0" w:type="auto"/>
            <w:gridSpan w:val="2"/>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100 </w:t>
            </w:r>
            <w:proofErr w:type="spellStart"/>
            <w:r w:rsidRPr="0016010B">
              <w:rPr>
                <w:rFonts w:ascii="Times New Roman" w:hAnsi="Times New Roman" w:cs="Times New Roman"/>
                <w:sz w:val="24"/>
              </w:rPr>
              <w:t>порц</w:t>
            </w:r>
            <w:proofErr w:type="spellEnd"/>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Брутто,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Нетто,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Брутто, кг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Нетто, кг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Выход:</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Химический состав, витамины и микроэлементы на 1 порцию</w:t>
      </w:r>
    </w:p>
    <w:tbl>
      <w:tblPr>
        <w:tblW w:w="0" w:type="auto"/>
        <w:tblCellMar>
          <w:top w:w="15" w:type="dxa"/>
          <w:left w:w="15" w:type="dxa"/>
          <w:bottom w:w="15" w:type="dxa"/>
          <w:right w:w="15" w:type="dxa"/>
        </w:tblCellMar>
        <w:tblLook w:val="04A0" w:firstRow="1" w:lastRow="0" w:firstColumn="1" w:lastColumn="0" w:noHBand="0" w:noVBand="1"/>
      </w:tblPr>
      <w:tblGrid>
        <w:gridCol w:w="2830"/>
        <w:gridCol w:w="919"/>
        <w:gridCol w:w="919"/>
        <w:gridCol w:w="1610"/>
        <w:gridCol w:w="919"/>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Белки (г):</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   </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   </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proofErr w:type="spellStart"/>
            <w:r w:rsidRPr="0016010B">
              <w:rPr>
                <w:rFonts w:ascii="Times New Roman" w:hAnsi="Times New Roman" w:cs="Times New Roman"/>
                <w:b/>
                <w:bCs/>
                <w:sz w:val="24"/>
              </w:rPr>
              <w:t>Са</w:t>
            </w:r>
            <w:proofErr w:type="spellEnd"/>
            <w:r w:rsidRPr="0016010B">
              <w:rPr>
                <w:rFonts w:ascii="Times New Roman" w:hAnsi="Times New Roman" w:cs="Times New Roman"/>
                <w:b/>
                <w:bCs/>
                <w:sz w:val="24"/>
              </w:rPr>
              <w:t xml:space="preserve"> (мг):</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Жиры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Mg</w:t>
            </w:r>
            <w:proofErr w:type="spellEnd"/>
            <w:r w:rsidRPr="0016010B">
              <w:rPr>
                <w:rFonts w:ascii="Times New Roman" w:hAnsi="Times New Roman" w:cs="Times New Roman"/>
                <w:sz w:val="24"/>
              </w:rPr>
              <w:t xml:space="preserve">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Углеводы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Fe</w:t>
            </w:r>
            <w:proofErr w:type="spellEnd"/>
            <w:r w:rsidRPr="0016010B">
              <w:rPr>
                <w:rFonts w:ascii="Times New Roman" w:hAnsi="Times New Roman" w:cs="Times New Roman"/>
                <w:sz w:val="24"/>
              </w:rPr>
              <w:t xml:space="preserve">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Эн. ценность (ккал):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 (мг):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Технология приготовления: с указанием процессов приготовления 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технологических режимов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6</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Таблица замены продуктов по белкам и углеводам</w:t>
      </w:r>
    </w:p>
    <w:tbl>
      <w:tblPr>
        <w:tblW w:w="0" w:type="auto"/>
        <w:tblCellMar>
          <w:top w:w="15" w:type="dxa"/>
          <w:left w:w="15" w:type="dxa"/>
          <w:bottom w:w="15" w:type="dxa"/>
          <w:right w:w="15" w:type="dxa"/>
        </w:tblCellMar>
        <w:tblLook w:val="04A0" w:firstRow="1" w:lastRow="0" w:firstColumn="1" w:lastColumn="0" w:noHBand="0" w:noVBand="1"/>
      </w:tblPr>
      <w:tblGrid>
        <w:gridCol w:w="2038"/>
        <w:gridCol w:w="1751"/>
        <w:gridCol w:w="1230"/>
        <w:gridCol w:w="1243"/>
        <w:gridCol w:w="1543"/>
        <w:gridCol w:w="1550"/>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продуктов</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Количество (нетто, г)</w:t>
            </w:r>
          </w:p>
        </w:tc>
        <w:tc>
          <w:tcPr>
            <w:tcW w:w="0" w:type="auto"/>
            <w:gridSpan w:val="3"/>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Химический состав</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Добавить к суточному рациону или исключить</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Белки,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Жиры,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Углеводы, г</w:t>
            </w: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w:t>
            </w:r>
          </w:p>
        </w:tc>
        <w:tc>
          <w:tcPr>
            <w:tcW w:w="0" w:type="auto"/>
            <w:gridSpan w:val="5"/>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Замена хлеба (по белкам и углеводам)</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 пшеничный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49,7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 ржаной простой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48,1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Мука пшеничная 1 сорт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48,2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Макароны, вермишель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48,7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Крупа манная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50,1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gridSpan w:val="6"/>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Замена картофеля (по углеводам)</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Картофель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Свекла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190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Морковь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240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Капуста белокочанная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Макароны, вермишель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Крупа манная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 пшеничный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 ржаной простой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gridSpan w:val="6"/>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Замена свежих яблок (по углеводам)</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Яблоки свежие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Яблоки сушеные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Курага (без косточек)</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Чернослив</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gridSpan w:val="6"/>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Замена молока (по белку)</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Молоко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полужирный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Сыр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(1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(2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Рыба (филе трески)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gridSpan w:val="6"/>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Замена мяса (по белку)</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(1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(2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+6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полужирный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+4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23,4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-9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Рыба (филе трески)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19,2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+13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Яйцо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gridSpan w:val="6"/>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Замена рыбы (по белку)</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Рыба (филе трески)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1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-11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Говядина 2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-6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полужирный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-8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-20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Яйцо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-13 г</w:t>
            </w:r>
          </w:p>
        </w:tc>
      </w:tr>
      <w:tr w:rsidR="0016010B" w:rsidRPr="0016010B" w:rsidTr="0016010B">
        <w:tc>
          <w:tcPr>
            <w:tcW w:w="0" w:type="auto"/>
            <w:gridSpan w:val="6"/>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Замена творога</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полужирный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1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-3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2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Рыба (филе трески)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+9 г</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Яйцо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-5 г</w:t>
            </w:r>
          </w:p>
        </w:tc>
      </w:tr>
      <w:tr w:rsidR="0016010B" w:rsidRPr="0016010B" w:rsidTr="0016010B">
        <w:tc>
          <w:tcPr>
            <w:tcW w:w="0" w:type="auto"/>
            <w:gridSpan w:val="6"/>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Замена яйца (по белку)</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Яйцо 1 шт.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полужирный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Сыр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1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Говядина 2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Рыба (филе трески)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7</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Перечень продуктов и блюд, которые не допускаются для реализации в организациях общественного питания 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1039"/>
        <w:gridCol w:w="8316"/>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1.</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Пищевые продукты с истекшими сроками годности и признаками недоброкачественности.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Остатки пищи от предыдущего приема и пища, приготовленная накануне.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Плодоовощная продукция с признаками порчи.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Мясо, субпродукты всех видов сельскохозяйственных животных, рыба, сельскохозяйственная птица, не прошедшие ветеринарный контроль.</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Субпродукты, кроме печени, языка, сердца.</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Непотрошеная птица.</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Мясо диких животных.</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Яйца и мясо водоплавающих птиц.</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Яйца с загрязненной скорлупой, с насечкой, "тек", "бой", а также яйца из хозяйств, неблагополучных по сальмонеллезам.</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Консервы с нарушением герметичности банок, </w:t>
            </w:r>
            <w:proofErr w:type="spellStart"/>
            <w:r w:rsidRPr="0016010B">
              <w:rPr>
                <w:rFonts w:ascii="Times New Roman" w:hAnsi="Times New Roman" w:cs="Times New Roman"/>
                <w:sz w:val="24"/>
              </w:rPr>
              <w:t>бомбажные</w:t>
            </w:r>
            <w:proofErr w:type="spellEnd"/>
            <w:r w:rsidRPr="0016010B">
              <w:rPr>
                <w:rFonts w:ascii="Times New Roman" w:hAnsi="Times New Roman" w:cs="Times New Roman"/>
                <w:sz w:val="24"/>
              </w:rPr>
              <w:t>, "</w:t>
            </w:r>
            <w:proofErr w:type="spellStart"/>
            <w:r w:rsidRPr="0016010B">
              <w:rPr>
                <w:rFonts w:ascii="Times New Roman" w:hAnsi="Times New Roman" w:cs="Times New Roman"/>
                <w:sz w:val="24"/>
              </w:rPr>
              <w:t>хлопуши</w:t>
            </w:r>
            <w:proofErr w:type="spellEnd"/>
            <w:r w:rsidRPr="0016010B">
              <w:rPr>
                <w:rFonts w:ascii="Times New Roman" w:hAnsi="Times New Roman" w:cs="Times New Roman"/>
                <w:sz w:val="24"/>
              </w:rPr>
              <w:t>", банки с ржавчиной, деформированные, без этикеток.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Крупа, мука, сухофрукты и другие продукты, загрязненные различными примесями или зараженные амбарными вредителями.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Любые пищевые продукты домашнего (не промышленного) изготовления.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Кремовые кондитерские изделия (пирожные и торты).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Зельцы, изделия из мясной </w:t>
            </w:r>
            <w:proofErr w:type="spellStart"/>
            <w:r w:rsidRPr="0016010B">
              <w:rPr>
                <w:rFonts w:ascii="Times New Roman" w:hAnsi="Times New Roman" w:cs="Times New Roman"/>
                <w:sz w:val="24"/>
              </w:rPr>
              <w:t>обрези</w:t>
            </w:r>
            <w:proofErr w:type="spellEnd"/>
            <w:r w:rsidRPr="0016010B">
              <w:rPr>
                <w:rFonts w:ascii="Times New Roman" w:hAnsi="Times New Roman" w:cs="Times New Roman"/>
                <w:sz w:val="24"/>
              </w:rPr>
              <w:t>, диафрагмы; рулеты из мякоти голов, кровяные и ливерные колбасы.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Творог из </w:t>
            </w:r>
            <w:proofErr w:type="spellStart"/>
            <w:r w:rsidRPr="0016010B">
              <w:rPr>
                <w:rFonts w:ascii="Times New Roman" w:hAnsi="Times New Roman" w:cs="Times New Roman"/>
                <w:sz w:val="24"/>
              </w:rPr>
              <w:t>непастеризованного</w:t>
            </w:r>
            <w:proofErr w:type="spellEnd"/>
            <w:r w:rsidRPr="0016010B">
              <w:rPr>
                <w:rFonts w:ascii="Times New Roman" w:hAnsi="Times New Roman" w:cs="Times New Roman"/>
                <w:sz w:val="24"/>
              </w:rPr>
              <w:t xml:space="preserve"> молока, фляжный творог, фляжную сметану без термической обработки.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Простокваша - "</w:t>
            </w:r>
            <w:proofErr w:type="spellStart"/>
            <w:r w:rsidRPr="0016010B">
              <w:rPr>
                <w:rFonts w:ascii="Times New Roman" w:hAnsi="Times New Roman" w:cs="Times New Roman"/>
                <w:sz w:val="24"/>
              </w:rPr>
              <w:t>самоквас</w:t>
            </w:r>
            <w:proofErr w:type="spellEnd"/>
            <w:r w:rsidRPr="0016010B">
              <w:rPr>
                <w:rFonts w:ascii="Times New Roman" w:hAnsi="Times New Roman" w:cs="Times New Roman"/>
                <w:sz w:val="24"/>
              </w:rPr>
              <w:t>".</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Грибы и продукты (кулинарные изделия), из них приготовленные.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Квас.</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Сырокопченые мясные гастрономические изделия и колбасы.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Блюда, изготовленные из мяса, птицы, рыбы, не прошедших тепловую обработку.</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Жареные во фритюре пищевые продукты и изделия;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Пищевые продукты, не предусмотренные прил. N 9</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Уксус, горчица, хрен, перец острый (красный, черный) и другие острые (жгучие) приправы.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Острые соусы, кетчупы, майонез, закусочные консервы, маринованные овощи и фрукты.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Кофе натуральный; тонизирующие, в том числе энергетические напитки, алкоголь.</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Кулинарные жиры, свиное или баранье сало, маргарин и другие гидрогенизированные жиры.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Ядро абрикосовой косточки, арахис.</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Газированные напитки.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Молочные продукты и мороженое на основе растительных жиров.</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Жевательная резинка.</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Кумыс и другие кисломолочные продукты с содержанием этанола (более 0,5%).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Карамель, в том числе леденцовая.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Закусочные консервы.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Заливные блюда (мясные и рыбные), студни, форшмак из сельди.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Холодные напитки и морсы (без термической обработки) из плодово-ягодного сырья.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Окрошки и холодные супы.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Макароны по-флотски (с мясным фаршем), макароны с рубленым яйцом.</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Яичница-глазунья.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40.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Паштеты и блинчики с мясом и с творогом.</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Первые и вторые блюда из/на основе сухих пищевых концентратов быстрого приготовления.</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8</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Таблица 1</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3574"/>
        <w:gridCol w:w="1479"/>
        <w:gridCol w:w="1380"/>
        <w:gridCol w:w="1447"/>
        <w:gridCol w:w="1475"/>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продуктов</w:t>
            </w:r>
          </w:p>
        </w:tc>
        <w:tc>
          <w:tcPr>
            <w:tcW w:w="0" w:type="auto"/>
            <w:gridSpan w:val="4"/>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Количество продуктов в зависимости от возраста обучающихся</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gridSpan w:val="2"/>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г, мл, брутто</w:t>
            </w:r>
          </w:p>
        </w:tc>
        <w:tc>
          <w:tcPr>
            <w:tcW w:w="0" w:type="auto"/>
            <w:gridSpan w:val="2"/>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г, мл, нетто</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7-10 лет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11-18 лет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7-10 лет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11-18 лет</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 ржаной (ржано-пшеничный)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 пшеничный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Мука пшеничная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Крупы, бобовые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Макаронные изделия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Картофель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188</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Овощи свежие, зелень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320**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Фрукты (плоды) свежие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Фрукты (плоды) сухие,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шиповник</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Соки плодоовощные, напитки витаминизированные,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xml:space="preserve">. </w:t>
            </w:r>
            <w:proofErr w:type="spellStart"/>
            <w:r w:rsidRPr="0016010B">
              <w:rPr>
                <w:rFonts w:ascii="Times New Roman" w:hAnsi="Times New Roman" w:cs="Times New Roman"/>
                <w:sz w:val="24"/>
              </w:rPr>
              <w:t>инстантные</w:t>
            </w:r>
            <w:proofErr w:type="spellEnd"/>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Мясо </w:t>
            </w:r>
            <w:proofErr w:type="spellStart"/>
            <w:r w:rsidRPr="0016010B">
              <w:rPr>
                <w:rFonts w:ascii="Times New Roman" w:hAnsi="Times New Roman" w:cs="Times New Roman"/>
                <w:sz w:val="24"/>
              </w:rPr>
              <w:t>жилованное</w:t>
            </w:r>
            <w:proofErr w:type="spellEnd"/>
            <w:r w:rsidRPr="0016010B">
              <w:rPr>
                <w:rFonts w:ascii="Times New Roman" w:hAnsi="Times New Roman" w:cs="Times New Roman"/>
                <w:sz w:val="24"/>
              </w:rPr>
              <w:t xml:space="preserve"> (мясо на кости) 1 кат.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77 (95)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86 (105)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78</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Цыплята 1 категории потрошенные (куры 1 кат. п/п)</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40(51)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 (76)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53</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Рыба-филе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77</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Колбасные изделия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14,7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19,6</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Молоко (массовая доля жира 2,5%, 3,2%)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Кисломолочные продукты (массовая доля жира 2,5% 3,2%)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(массовая доля жира не более 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Сыр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11,8</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Сметана (массовая доля жира не более 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сливочное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растительное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Яйцо диетическое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шт.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шт.</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Сахар***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Кондитерские изделия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Чай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0,4</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Какао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Дрожжи хлебопекарные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Соль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Примечание: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Масса брутто приводится для нормы отходов 25%.</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 </w:t>
      </w:r>
      <w:proofErr w:type="gramStart"/>
      <w:r w:rsidRPr="0016010B">
        <w:rPr>
          <w:rFonts w:ascii="Times New Roman" w:hAnsi="Times New Roman" w:cs="Times New Roman"/>
          <w:sz w:val="24"/>
        </w:rPr>
        <w:t>В</w:t>
      </w:r>
      <w:proofErr w:type="gramEnd"/>
      <w:r w:rsidRPr="0016010B">
        <w:rPr>
          <w:rFonts w:ascii="Times New Roman" w:hAnsi="Times New Roman" w:cs="Times New Roman"/>
          <w:sz w:val="24"/>
        </w:rPr>
        <w:t xml:space="preserve">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Таблица 2</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Рекомендуемые наборы пищевых продуктов для обучающихся образовательных учреждений начального и среднего профессионального образования при 2-х и 4-х разовом питании</w:t>
      </w:r>
    </w:p>
    <w:tbl>
      <w:tblPr>
        <w:tblW w:w="0" w:type="auto"/>
        <w:tblCellMar>
          <w:top w:w="15" w:type="dxa"/>
          <w:left w:w="15" w:type="dxa"/>
          <w:bottom w:w="15" w:type="dxa"/>
          <w:right w:w="15" w:type="dxa"/>
        </w:tblCellMar>
        <w:tblLook w:val="04A0" w:firstRow="1" w:lastRow="0" w:firstColumn="1" w:lastColumn="0" w:noHBand="0" w:noVBand="1"/>
      </w:tblPr>
      <w:tblGrid>
        <w:gridCol w:w="3115"/>
        <w:gridCol w:w="2144"/>
        <w:gridCol w:w="2067"/>
        <w:gridCol w:w="2029"/>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продуктов</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Единица измерения</w:t>
            </w:r>
          </w:p>
        </w:tc>
        <w:tc>
          <w:tcPr>
            <w:tcW w:w="0" w:type="auto"/>
            <w:gridSpan w:val="2"/>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Количественные величины в брутто</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 4-х разовом питании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 2-х разовом питании</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Мясо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130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Колбасные изделия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Субпродукты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Рыба,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сельдь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Яйцо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штук</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Молоко и кисломолочные продукты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Творог полужирный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Сметана 30% жирности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Сыр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Масло сливочное,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порционное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Маргарин</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Масло растительное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Макаронные изделия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Крупы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Бобовые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Мука пшеничная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Сухари пшеничные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Крахмал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Сахар,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кондитерские изделия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Картофель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Овощи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350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250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Томат-пюре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Сухофрукты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Кофейный напиток</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Чай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Какао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Желатин</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0,3</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Фрукты свежие или сок</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Специи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1,5</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Соль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Дрожжи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 пшеничный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280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180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 ржаной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грамм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170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120</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9</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Рекомендуемый ассортимент пищевых продуктов для организации дополнительного питания обучающихся</w:t>
      </w:r>
    </w:p>
    <w:tbl>
      <w:tblPr>
        <w:tblW w:w="0" w:type="auto"/>
        <w:tblCellMar>
          <w:top w:w="15" w:type="dxa"/>
          <w:left w:w="15" w:type="dxa"/>
          <w:bottom w:w="15" w:type="dxa"/>
          <w:right w:w="15" w:type="dxa"/>
        </w:tblCellMar>
        <w:tblLook w:val="04A0" w:firstRow="1" w:lastRow="0" w:firstColumn="1" w:lastColumn="0" w:noHBand="0" w:noVBand="1"/>
      </w:tblPr>
      <w:tblGrid>
        <w:gridCol w:w="1059"/>
        <w:gridCol w:w="3664"/>
        <w:gridCol w:w="1625"/>
        <w:gridCol w:w="3007"/>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N п/п</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пищевых продуктов</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Масса (объем) порции, упаковки</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Примечание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Фрукты (яблоки, груши, мандарины, апельсины, бананы и др.)</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предварительно вымытые, поштучно в ассортименте, в том числе в упаковке из полимерных материалов</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Вода питьевая, расфасованная в емкости (бутилированная), негазированная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500 мл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реализуется в потребительской упаковке промышленного изготовления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Чай, какао-налиток или кофейный налиток с сахаром, в том числе с молоком,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200 мл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горячие напитки готовятся непосредственно перед реализацией или реализуются в течение 3-х часов с момента приготовления на мармите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Соки плодовые (фруктовые) и овощные, нектары, </w:t>
            </w:r>
            <w:proofErr w:type="spellStart"/>
            <w:r w:rsidRPr="0016010B">
              <w:rPr>
                <w:rFonts w:ascii="Times New Roman" w:hAnsi="Times New Roman" w:cs="Times New Roman"/>
                <w:sz w:val="24"/>
              </w:rPr>
              <w:t>инстантные</w:t>
            </w:r>
            <w:proofErr w:type="spellEnd"/>
            <w:r w:rsidRPr="0016010B">
              <w:rPr>
                <w:rFonts w:ascii="Times New Roman" w:hAnsi="Times New Roman" w:cs="Times New Roman"/>
                <w:sz w:val="24"/>
              </w:rPr>
              <w:t xml:space="preserve"> витаминизированные напитки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500 мл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в ассортименте, в потребительской упаковке промышленного изготовления;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Молоко и молочные напитки стерилизованные (2,5% и 3,5% жирности)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500 мл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в ассортименте, в потребительской упаковке промышленного изготовления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Кисломолочные напитки (2,5%, 3,2% жирности)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200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при условии наличия охлаждаемого прилавка, в ассортименте, в потребительской упаковке промышленного изготовления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Изделия творожные кроме сырков творожных (не более 9% жирности)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125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при условии наличия охлаждаемого прилавка в ассортименте, в потребительской упаковке промышленного изготовления;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Сыры сычужные твердые для приготовления бутербродов</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125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в ассортименте, в потребительской упаковке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Хлебобулочные изделия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100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в ассортименте, в потребительской упаковке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Орехи (кроме арахиса), сухофрукты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50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в ассортименте, в потребительской упаковке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Мучные кондитерские изделия промышленного (печенье, вафли, </w:t>
            </w:r>
            <w:proofErr w:type="spellStart"/>
            <w:r w:rsidRPr="0016010B">
              <w:rPr>
                <w:rFonts w:ascii="Times New Roman" w:hAnsi="Times New Roman" w:cs="Times New Roman"/>
                <w:sz w:val="24"/>
              </w:rPr>
              <w:t>миникексы</w:t>
            </w:r>
            <w:proofErr w:type="spellEnd"/>
            <w:r w:rsidRPr="0016010B">
              <w:rPr>
                <w:rFonts w:ascii="Times New Roman" w:hAnsi="Times New Roman" w:cs="Times New Roman"/>
                <w:sz w:val="24"/>
              </w:rPr>
              <w:t xml:space="preserve">, пряники) и собственного производства,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обогащенные микронутриентами (витаминизированные)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50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в ассортименте, в потребительской упаковке промышленного изготовления</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Кондитерские изделия сахарные (ирис </w:t>
            </w:r>
            <w:proofErr w:type="spellStart"/>
            <w:r w:rsidRPr="0016010B">
              <w:rPr>
                <w:rFonts w:ascii="Times New Roman" w:hAnsi="Times New Roman" w:cs="Times New Roman"/>
                <w:sz w:val="24"/>
              </w:rPr>
              <w:t>тираженный</w:t>
            </w:r>
            <w:proofErr w:type="spellEnd"/>
            <w:r w:rsidRPr="0016010B">
              <w:rPr>
                <w:rFonts w:ascii="Times New Roman" w:hAnsi="Times New Roman" w:cs="Times New Roman"/>
                <w:sz w:val="24"/>
              </w:rPr>
              <w:t xml:space="preserve">, зефир, кондитерские батончики, конфеты, кроме карамели), в </w:t>
            </w:r>
            <w:proofErr w:type="spellStart"/>
            <w:r w:rsidRPr="0016010B">
              <w:rPr>
                <w:rFonts w:ascii="Times New Roman" w:hAnsi="Times New Roman" w:cs="Times New Roman"/>
                <w:sz w:val="24"/>
              </w:rPr>
              <w:t>т.ч</w:t>
            </w:r>
            <w:proofErr w:type="spellEnd"/>
            <w:r w:rsidRPr="0016010B">
              <w:rPr>
                <w:rFonts w:ascii="Times New Roman" w:hAnsi="Times New Roman" w:cs="Times New Roman"/>
                <w:sz w:val="24"/>
              </w:rPr>
              <w:t>. обогащенные микронутриентами (витаминизированные), шоколад</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до 25 г</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реализуются в ассортименте, в потребительской упаковке</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10</w:t>
      </w:r>
      <w:r w:rsidRPr="0016010B">
        <w:rPr>
          <w:rFonts w:ascii="Times New Roman" w:hAnsi="Times New Roman" w:cs="Times New Roman"/>
          <w:sz w:val="24"/>
        </w:rPr>
        <w:br/>
        <w:t>к СанПиН 2.4.5.2409-08</w:t>
      </w:r>
      <w:r w:rsidRPr="0016010B">
        <w:rPr>
          <w:rFonts w:ascii="Times New Roman" w:hAnsi="Times New Roman" w:cs="Times New Roman"/>
          <w:sz w:val="24"/>
        </w:rPr>
        <w:br/>
        <w:t>(рекомендуемое)</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Формы учетной документации пищеблока</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Форма 1. «Журнал бракеража пищевых продуктов и продовольственного сырья»</w:t>
      </w:r>
    </w:p>
    <w:tbl>
      <w:tblPr>
        <w:tblW w:w="0" w:type="auto"/>
        <w:tblCellMar>
          <w:top w:w="15" w:type="dxa"/>
          <w:left w:w="15" w:type="dxa"/>
          <w:bottom w:w="15" w:type="dxa"/>
          <w:right w:w="15" w:type="dxa"/>
        </w:tblCellMar>
        <w:tblLook w:val="04A0" w:firstRow="1" w:lastRow="0" w:firstColumn="1" w:lastColumn="0" w:noHBand="0" w:noVBand="1"/>
      </w:tblPr>
      <w:tblGrid>
        <w:gridCol w:w="1075"/>
        <w:gridCol w:w="1124"/>
        <w:gridCol w:w="1074"/>
        <w:gridCol w:w="973"/>
        <w:gridCol w:w="1074"/>
        <w:gridCol w:w="1074"/>
        <w:gridCol w:w="1074"/>
        <w:gridCol w:w="821"/>
        <w:gridCol w:w="1066"/>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lastRenderedPageBreak/>
              <w:t>Дата и час, поступления продовольственного сырья и пищевых продуктов)</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пищевых продуктов</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Количество поступившего продовольственного сырья и пищевых продуктов (в килограммах, литрах, штуках)</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Номер документа, подтверждающего безопасность принятого пищевого продукта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Результаты органолептической оценки поступившего продовольственного сырья и пищевых продуктов</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Конечный срок реализации продовольственного сырья и пищевых продуктов</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Дата и час фактической реализации продовольственного сырья и пищевых продуктов по дням</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Подпись ответственного лица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Примечание*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8</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9</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Примечание: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Указываются факты списания, возврата продуктов и др.</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Форма 2. «Журнал бракеража готовой кулинарной продукции»</w:t>
      </w:r>
    </w:p>
    <w:tbl>
      <w:tblPr>
        <w:tblW w:w="0" w:type="auto"/>
        <w:tblCellMar>
          <w:top w:w="15" w:type="dxa"/>
          <w:left w:w="15" w:type="dxa"/>
          <w:bottom w:w="15" w:type="dxa"/>
          <w:right w:w="15" w:type="dxa"/>
        </w:tblCellMar>
        <w:tblLook w:val="04A0" w:firstRow="1" w:lastRow="0" w:firstColumn="1" w:lastColumn="0" w:noHBand="0" w:noVBand="1"/>
      </w:tblPr>
      <w:tblGrid>
        <w:gridCol w:w="1044"/>
        <w:gridCol w:w="1007"/>
        <w:gridCol w:w="1638"/>
        <w:gridCol w:w="1505"/>
        <w:gridCol w:w="1426"/>
        <w:gridCol w:w="1180"/>
        <w:gridCol w:w="1555"/>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Дата и час изготовления блюда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Время снятия бракеража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блюда, кулинарного изделия</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Результаты органолептической оценки и степени готовности блюда, кулинарного изделия</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Разрешение к реализации блюда, кулинарного изделия</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 xml:space="preserve">Подписи членов </w:t>
            </w:r>
            <w:proofErr w:type="spellStart"/>
            <w:r w:rsidRPr="0016010B">
              <w:rPr>
                <w:rFonts w:ascii="Times New Roman" w:hAnsi="Times New Roman" w:cs="Times New Roman"/>
                <w:b/>
                <w:bCs/>
                <w:sz w:val="24"/>
              </w:rPr>
              <w:t>бракеражной</w:t>
            </w:r>
            <w:proofErr w:type="spellEnd"/>
            <w:r w:rsidRPr="0016010B">
              <w:rPr>
                <w:rFonts w:ascii="Times New Roman" w:hAnsi="Times New Roman" w:cs="Times New Roman"/>
                <w:b/>
                <w:bCs/>
                <w:sz w:val="24"/>
              </w:rPr>
              <w:t xml:space="preserve"> комиссии</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Примечание*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7</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Примечание: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Указываются факты запрещения к реализации готовой продукции</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Форма 3. «Журнал здоровья»</w:t>
      </w:r>
    </w:p>
    <w:tbl>
      <w:tblPr>
        <w:tblW w:w="0" w:type="auto"/>
        <w:tblCellMar>
          <w:top w:w="15" w:type="dxa"/>
          <w:left w:w="15" w:type="dxa"/>
          <w:bottom w:w="15" w:type="dxa"/>
          <w:right w:w="15" w:type="dxa"/>
        </w:tblCellMar>
        <w:tblLook w:val="04A0" w:firstRow="1" w:lastRow="0" w:firstColumn="1" w:lastColumn="0" w:noHBand="0" w:noVBand="1"/>
      </w:tblPr>
      <w:tblGrid>
        <w:gridCol w:w="623"/>
        <w:gridCol w:w="1071"/>
        <w:gridCol w:w="1303"/>
        <w:gridCol w:w="860"/>
        <w:gridCol w:w="1226"/>
        <w:gridCol w:w="748"/>
        <w:gridCol w:w="650"/>
        <w:gridCol w:w="736"/>
        <w:gridCol w:w="736"/>
        <w:gridCol w:w="702"/>
        <w:gridCol w:w="700"/>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N п/п</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 И. О. работника*</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Должность</w:t>
            </w:r>
          </w:p>
        </w:tc>
        <w:tc>
          <w:tcPr>
            <w:tcW w:w="0" w:type="auto"/>
            <w:gridSpan w:val="8"/>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Месяц/дни: апрель</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4</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Образец заполнения: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подсобный рабочий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Зд</w:t>
            </w:r>
            <w:proofErr w:type="spellEnd"/>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Отстранен</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б/л.</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отп</w:t>
            </w:r>
            <w:proofErr w:type="spellEnd"/>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отп</w:t>
            </w:r>
            <w:proofErr w:type="spellEnd"/>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Зд</w:t>
            </w:r>
            <w:proofErr w:type="spellEnd"/>
            <w:r w:rsidRPr="0016010B">
              <w:rPr>
                <w:rFonts w:ascii="Times New Roman" w:hAnsi="Times New Roman" w:cs="Times New Roman"/>
                <w:sz w:val="24"/>
              </w:rPr>
              <w:t>.</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Примечание: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Список работников, отмеченных в журнале на день осмотра, должен соответствовать числу работников на этот день в смену</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Условные обозначения:</w:t>
      </w:r>
    </w:p>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Зд</w:t>
      </w:r>
      <w:proofErr w:type="spellEnd"/>
      <w:r w:rsidRPr="0016010B">
        <w:rPr>
          <w:rFonts w:ascii="Times New Roman" w:hAnsi="Times New Roman" w:cs="Times New Roman"/>
          <w:sz w:val="24"/>
        </w:rPr>
        <w:t>. - здоров;</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Отстранен - отстранен от работы;</w:t>
      </w:r>
    </w:p>
    <w:p w:rsidR="0016010B" w:rsidRPr="0016010B" w:rsidRDefault="0016010B" w:rsidP="0016010B">
      <w:pPr>
        <w:spacing w:after="0"/>
        <w:ind w:firstLine="709"/>
        <w:jc w:val="both"/>
        <w:rPr>
          <w:rFonts w:ascii="Times New Roman" w:hAnsi="Times New Roman" w:cs="Times New Roman"/>
          <w:sz w:val="24"/>
        </w:rPr>
      </w:pPr>
      <w:proofErr w:type="spellStart"/>
      <w:r w:rsidRPr="0016010B">
        <w:rPr>
          <w:rFonts w:ascii="Times New Roman" w:hAnsi="Times New Roman" w:cs="Times New Roman"/>
          <w:sz w:val="24"/>
        </w:rPr>
        <w:t>Отп</w:t>
      </w:r>
      <w:proofErr w:type="spellEnd"/>
      <w:r w:rsidRPr="0016010B">
        <w:rPr>
          <w:rFonts w:ascii="Times New Roman" w:hAnsi="Times New Roman" w:cs="Times New Roman"/>
          <w:sz w:val="24"/>
        </w:rPr>
        <w:t>. - отпуск;</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В. - выходной;</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б/л. - больничный лист.</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Форма 4. «Журнал проведения витаминизации третьих и сладких блюд»</w:t>
      </w:r>
    </w:p>
    <w:tbl>
      <w:tblPr>
        <w:tblW w:w="0" w:type="auto"/>
        <w:tblCellMar>
          <w:top w:w="15" w:type="dxa"/>
          <w:left w:w="15" w:type="dxa"/>
          <w:bottom w:w="15" w:type="dxa"/>
          <w:right w:w="15" w:type="dxa"/>
        </w:tblCellMar>
        <w:tblLook w:val="04A0" w:firstRow="1" w:lastRow="0" w:firstColumn="1" w:lastColumn="0" w:noHBand="0" w:noVBand="1"/>
      </w:tblPr>
      <w:tblGrid>
        <w:gridCol w:w="769"/>
        <w:gridCol w:w="1418"/>
        <w:gridCol w:w="1417"/>
        <w:gridCol w:w="1219"/>
        <w:gridCol w:w="890"/>
        <w:gridCol w:w="1495"/>
        <w:gridCol w:w="873"/>
        <w:gridCol w:w="1274"/>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Дата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препарата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блюда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Количество питающихся</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Общее количество внесенного витаминного препарата (</w:t>
            </w:r>
            <w:proofErr w:type="spellStart"/>
            <w:r w:rsidRPr="0016010B">
              <w:rPr>
                <w:rFonts w:ascii="Times New Roman" w:hAnsi="Times New Roman" w:cs="Times New Roman"/>
                <w:b/>
                <w:bCs/>
                <w:sz w:val="24"/>
              </w:rPr>
              <w:t>гр</w:t>
            </w:r>
            <w:proofErr w:type="spellEnd"/>
            <w:r w:rsidRPr="0016010B">
              <w:rPr>
                <w:rFonts w:ascii="Times New Roman" w:hAnsi="Times New Roman" w:cs="Times New Roman"/>
                <w:b/>
                <w:bCs/>
                <w:sz w:val="24"/>
              </w:rPr>
              <w:t>)</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Время внесения препарата или приготовления витаминизированного блюда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Время приема блюда</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Примечание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Форма 5. «Журнал учета температурного режима в# холодильного оборудования»</w:t>
      </w:r>
    </w:p>
    <w:tbl>
      <w:tblPr>
        <w:tblW w:w="0" w:type="auto"/>
        <w:tblCellMar>
          <w:top w:w="15" w:type="dxa"/>
          <w:left w:w="15" w:type="dxa"/>
          <w:bottom w:w="15" w:type="dxa"/>
          <w:right w:w="15" w:type="dxa"/>
        </w:tblCellMar>
        <w:tblLook w:val="04A0" w:firstRow="1" w:lastRow="0" w:firstColumn="1" w:lastColumn="0" w:noHBand="0" w:noVBand="1"/>
      </w:tblPr>
      <w:tblGrid>
        <w:gridCol w:w="2106"/>
        <w:gridCol w:w="2107"/>
        <w:gridCol w:w="830"/>
        <w:gridCol w:w="830"/>
        <w:gridCol w:w="830"/>
        <w:gridCol w:w="830"/>
        <w:gridCol w:w="938"/>
        <w:gridCol w:w="884"/>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производственного помещения</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холодильного оборудования</w:t>
            </w:r>
          </w:p>
        </w:tc>
        <w:tc>
          <w:tcPr>
            <w:tcW w:w="0" w:type="auto"/>
            <w:gridSpan w:val="6"/>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Температура в град. С</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gridSpan w:val="6"/>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месяц/дни: апрель</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6.</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30</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Форма 6. «Ведомость контроля за рационом питания»</w:t>
      </w:r>
    </w:p>
    <w:tbl>
      <w:tblPr>
        <w:tblW w:w="0" w:type="auto"/>
        <w:tblCellMar>
          <w:top w:w="15" w:type="dxa"/>
          <w:left w:w="15" w:type="dxa"/>
          <w:bottom w:w="15" w:type="dxa"/>
          <w:right w:w="15" w:type="dxa"/>
        </w:tblCellMar>
        <w:tblLook w:val="04A0" w:firstRow="1" w:lastRow="0" w:firstColumn="1" w:lastColumn="0" w:noHBand="0" w:noVBand="1"/>
      </w:tblPr>
      <w:tblGrid>
        <w:gridCol w:w="692"/>
        <w:gridCol w:w="1747"/>
        <w:gridCol w:w="1181"/>
        <w:gridCol w:w="691"/>
        <w:gridCol w:w="691"/>
        <w:gridCol w:w="691"/>
        <w:gridCol w:w="691"/>
        <w:gridCol w:w="736"/>
        <w:gridCol w:w="691"/>
        <w:gridCol w:w="1544"/>
      </w:tblGrid>
      <w:tr w:rsidR="0016010B" w:rsidRPr="0016010B" w:rsidTr="0016010B">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N п/п</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Наименование группы продуктов</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Норма* продукта в граммах г (нетто)</w:t>
            </w:r>
          </w:p>
        </w:tc>
        <w:tc>
          <w:tcPr>
            <w:tcW w:w="0" w:type="auto"/>
            <w:gridSpan w:val="5"/>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Фактически выдано продуктов в нетто по дням в качестве горячих завтраков (всего), г на одного человека / количество питающихся</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В среднем за 10 дней</w:t>
            </w:r>
          </w:p>
        </w:tc>
        <w:tc>
          <w:tcPr>
            <w:tcW w:w="0" w:type="auto"/>
            <w:vMerge w:val="restart"/>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Отклонение от нормы в % (+/-)</w:t>
            </w:r>
          </w:p>
        </w:tc>
      </w:tr>
      <w:tr w:rsidR="0016010B" w:rsidRPr="0016010B" w:rsidTr="0016010B">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3</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w:t>
            </w: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c>
          <w:tcPr>
            <w:tcW w:w="0" w:type="auto"/>
            <w:vMerge/>
            <w:vAlign w:val="center"/>
            <w:hideMark/>
          </w:tcPr>
          <w:p w:rsidR="0016010B" w:rsidRPr="0016010B" w:rsidRDefault="0016010B" w:rsidP="0016010B">
            <w:pPr>
              <w:spacing w:after="0"/>
              <w:ind w:firstLine="709"/>
              <w:jc w:val="both"/>
              <w:rPr>
                <w:rFonts w:ascii="Times New Roman" w:hAnsi="Times New Roman" w:cs="Times New Roman"/>
                <w:b/>
                <w:bCs/>
                <w:sz w:val="24"/>
              </w:rPr>
            </w:pP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Примечание:</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Рекомендуемые среднесуточные наборы пищевых продуктов, в том числе, используемые для приготовления блюд и напитков в соответствии с приложением 8 настоящих санитарных правил.</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11</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Рекомендации по отбору суточной пробы</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Порционные блюда отбираются в полном объеме; салаты, первые и третьи блюда, гарниры - не менее 100 гр.</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w:t>
      </w:r>
      <w:proofErr w:type="gramStart"/>
      <w:r w:rsidRPr="0016010B">
        <w:rPr>
          <w:rFonts w:ascii="Times New Roman" w:hAnsi="Times New Roman" w:cs="Times New Roman"/>
          <w:sz w:val="24"/>
        </w:rPr>
        <w:t>6.С.</w:t>
      </w:r>
      <w:proofErr w:type="gramEnd"/>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Приложение 12</w:t>
      </w:r>
      <w:r w:rsidRPr="0016010B">
        <w:rPr>
          <w:rFonts w:ascii="Times New Roman" w:hAnsi="Times New Roman" w:cs="Times New Roman"/>
          <w:sz w:val="24"/>
        </w:rPr>
        <w:br/>
        <w:t>к СанПиН 2.4.5.2409-08</w:t>
      </w:r>
    </w:p>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Рекомендуемая номенклатура, объем и периодичность проведения лабораторных и инструментальных исследований в организациях питания образовательных учреждений</w:t>
      </w:r>
    </w:p>
    <w:tbl>
      <w:tblPr>
        <w:tblW w:w="0" w:type="auto"/>
        <w:tblCellMar>
          <w:top w:w="15" w:type="dxa"/>
          <w:left w:w="15" w:type="dxa"/>
          <w:bottom w:w="15" w:type="dxa"/>
          <w:right w:w="15" w:type="dxa"/>
        </w:tblCellMar>
        <w:tblLook w:val="04A0" w:firstRow="1" w:lastRow="0" w:firstColumn="1" w:lastColumn="0" w:noHBand="0" w:noVBand="1"/>
      </w:tblPr>
      <w:tblGrid>
        <w:gridCol w:w="2909"/>
        <w:gridCol w:w="2218"/>
        <w:gridCol w:w="2031"/>
        <w:gridCol w:w="2197"/>
      </w:tblGrid>
      <w:tr w:rsidR="0016010B" w:rsidRPr="0016010B" w:rsidTr="0016010B">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Вид исследований</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Объект исследования (обследования)</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Количество, не менее</w:t>
            </w:r>
          </w:p>
        </w:tc>
        <w:tc>
          <w:tcPr>
            <w:tcW w:w="0" w:type="auto"/>
            <w:vAlign w:val="center"/>
            <w:hideMark/>
          </w:tcPr>
          <w:p w:rsidR="0016010B" w:rsidRPr="0016010B" w:rsidRDefault="0016010B" w:rsidP="0016010B">
            <w:pPr>
              <w:spacing w:after="0"/>
              <w:ind w:firstLine="709"/>
              <w:jc w:val="both"/>
              <w:rPr>
                <w:rFonts w:ascii="Times New Roman" w:hAnsi="Times New Roman" w:cs="Times New Roman"/>
                <w:b/>
                <w:bCs/>
                <w:sz w:val="24"/>
              </w:rPr>
            </w:pPr>
            <w:r w:rsidRPr="0016010B">
              <w:rPr>
                <w:rFonts w:ascii="Times New Roman" w:hAnsi="Times New Roman" w:cs="Times New Roman"/>
                <w:b/>
                <w:bCs/>
                <w:sz w:val="24"/>
              </w:rPr>
              <w:t>Кратность, не реже</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Микробиологические исследования проб готовых блюд на соответствие требованиям санитарного законодательства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Салаты, сладкие блюда, напитки, вторые блюда, гарниры, соусы, творожные, яичные, овощные блюда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2-3 блюда исследуемого приема пищи</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раз в квартал</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Калорийность, выход блюд и соответствие химического состава блюд рецептуре</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Суточный рацион питания</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раз в год</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Контроль проводимой витаминизации блюд</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Третьи блюда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блюдо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 раза в год</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Микробиологические исследования смывов на наличие санитарно-показательной микрофлоры (БГКП)</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Объекты производственного окружения, руки и спецодежда персонала</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 смывов</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раз в год</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lastRenderedPageBreak/>
              <w:t xml:space="preserve">Микробиологические исследования смывов на наличие возбудителей </w:t>
            </w:r>
            <w:proofErr w:type="spellStart"/>
            <w:r w:rsidRPr="0016010B">
              <w:rPr>
                <w:rFonts w:ascii="Times New Roman" w:hAnsi="Times New Roman" w:cs="Times New Roman"/>
                <w:sz w:val="24"/>
              </w:rPr>
              <w:t>иерсиниозов</w:t>
            </w:r>
            <w:proofErr w:type="spellEnd"/>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Оборудование, инвентарь в овощехранилищах и складах хранения овощей, цехе обработки овощей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5-10 смывов</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раз в год</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Исследования смывов на наличие яиц гельминтов</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Оборудование, инвентарь, тара, руки, спецодежда персонала, сырые пищевые продукты (рыба, мясо, зелень)</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10 смывов</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раз в год</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 xml:space="preserve">Питьевая вода из разводящей сети помещений: моечных столовой и кухонной посуды; цехах: овощном, холодном, горячем, </w:t>
            </w:r>
            <w:proofErr w:type="spellStart"/>
            <w:r w:rsidRPr="0016010B">
              <w:rPr>
                <w:rFonts w:ascii="Times New Roman" w:hAnsi="Times New Roman" w:cs="Times New Roman"/>
                <w:sz w:val="24"/>
              </w:rPr>
              <w:t>доготовочном</w:t>
            </w:r>
            <w:proofErr w:type="spellEnd"/>
            <w:r w:rsidRPr="0016010B">
              <w:rPr>
                <w:rFonts w:ascii="Times New Roman" w:hAnsi="Times New Roman" w:cs="Times New Roman"/>
                <w:sz w:val="24"/>
              </w:rPr>
              <w:t xml:space="preserve"> (выборочно)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 пробы</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 химическим показателям - 1 раз в год, микробиологическим показателям - 2 раза в год</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Исследование параметров микроклимата производственных помещений</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Рабочее место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 раза в год (в холодный и теплый периоды)</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Исследование уровня искусственной освещенности в производственных помещен</w:t>
            </w:r>
            <w:bookmarkStart w:id="1" w:name="_GoBack"/>
            <w:bookmarkEnd w:id="1"/>
            <w:r w:rsidRPr="0016010B">
              <w:rPr>
                <w:rFonts w:ascii="Times New Roman" w:hAnsi="Times New Roman" w:cs="Times New Roman"/>
                <w:sz w:val="24"/>
              </w:rPr>
              <w:t>иях</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Рабочее место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раз в год в темное время суток</w:t>
            </w:r>
          </w:p>
        </w:tc>
      </w:tr>
      <w:tr w:rsidR="0016010B" w:rsidRPr="0016010B" w:rsidTr="0016010B">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Исследование уровня шума в производственных помещениях</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Рабочее место</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2</w:t>
            </w:r>
          </w:p>
        </w:tc>
        <w:tc>
          <w:tcPr>
            <w:tcW w:w="0" w:type="auto"/>
            <w:hideMark/>
          </w:tcPr>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1 раз в год, а также после реконструкции систем вентиляции; ремонта оборудования, являющегося источником шума</w:t>
            </w:r>
          </w:p>
        </w:tc>
      </w:tr>
    </w:tbl>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Постановление Главного государственного санитарного врача РФ от 23 июля 2008 г. N 45 “Об утверждении СанПиН 2.4.5.2409-08”</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Зарегистрировано в Минюсте РФ 7 августа 2008 г.</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Регистрационный N 12085</w:t>
      </w:r>
    </w:p>
    <w:p w:rsidR="0016010B" w:rsidRPr="0016010B" w:rsidRDefault="0016010B" w:rsidP="0016010B">
      <w:pPr>
        <w:spacing w:after="0"/>
        <w:ind w:firstLine="709"/>
        <w:jc w:val="both"/>
        <w:rPr>
          <w:rFonts w:ascii="Times New Roman" w:hAnsi="Times New Roman" w:cs="Times New Roman"/>
          <w:sz w:val="24"/>
        </w:rPr>
      </w:pPr>
      <w:r w:rsidRPr="0016010B">
        <w:rPr>
          <w:rFonts w:ascii="Times New Roman" w:hAnsi="Times New Roman" w:cs="Times New Roman"/>
          <w:sz w:val="24"/>
        </w:rPr>
        <w:t>Текст постановления официально опубликован не был</w:t>
      </w:r>
    </w:p>
    <w:p w:rsidR="002A42EE" w:rsidRPr="0016010B" w:rsidRDefault="002A42EE" w:rsidP="0016010B">
      <w:pPr>
        <w:spacing w:after="0"/>
        <w:ind w:firstLine="709"/>
        <w:jc w:val="both"/>
        <w:rPr>
          <w:rFonts w:ascii="Times New Roman" w:hAnsi="Times New Roman" w:cs="Times New Roman"/>
          <w:sz w:val="24"/>
        </w:rPr>
      </w:pPr>
    </w:p>
    <w:sectPr w:rsidR="002A42EE" w:rsidRPr="00160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0B"/>
    <w:rsid w:val="0016010B"/>
    <w:rsid w:val="002A42EE"/>
    <w:rsid w:val="002F256D"/>
    <w:rsid w:val="00696CFB"/>
    <w:rsid w:val="0093075A"/>
    <w:rsid w:val="00CF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734CF-7B12-470D-A719-95F9C85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6010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16010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010B"/>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16010B"/>
    <w:rPr>
      <w:rFonts w:ascii="Times New Roman" w:eastAsia="Times New Roman" w:hAnsi="Times New Roman" w:cs="Times New Roman"/>
      <w:b/>
      <w:bCs/>
      <w:kern w:val="0"/>
      <w:sz w:val="27"/>
      <w:szCs w:val="27"/>
      <w:lang w:eastAsia="ru-RU"/>
      <w14:ligatures w14:val="none"/>
    </w:rPr>
  </w:style>
  <w:style w:type="character" w:customStyle="1" w:styleId="HTML">
    <w:name w:val="Стандартный HTML Знак"/>
    <w:basedOn w:val="a0"/>
    <w:link w:val="HTML0"/>
    <w:uiPriority w:val="99"/>
    <w:semiHidden/>
    <w:rsid w:val="0016010B"/>
    <w:rPr>
      <w:rFonts w:ascii="Courier New" w:eastAsia="Times New Roman" w:hAnsi="Courier New" w:cs="Courier New"/>
      <w:kern w:val="0"/>
      <w:sz w:val="20"/>
      <w:szCs w:val="20"/>
      <w:lang w:eastAsia="ru-RU"/>
      <w14:ligatures w14:val="none"/>
    </w:rPr>
  </w:style>
  <w:style w:type="paragraph" w:styleId="HTML0">
    <w:name w:val="HTML Preformatted"/>
    <w:basedOn w:val="a"/>
    <w:link w:val="HTML"/>
    <w:uiPriority w:val="99"/>
    <w:semiHidden/>
    <w:unhideWhenUsed/>
    <w:rsid w:val="00160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paragraph" w:styleId="a3">
    <w:name w:val="Balloon Text"/>
    <w:basedOn w:val="a"/>
    <w:link w:val="a4"/>
    <w:uiPriority w:val="99"/>
    <w:semiHidden/>
    <w:unhideWhenUsed/>
    <w:rsid w:val="001601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010B"/>
    <w:rPr>
      <w:rFonts w:ascii="Segoe UI" w:hAnsi="Segoe UI" w:cs="Segoe UI"/>
      <w:sz w:val="18"/>
      <w:szCs w:val="18"/>
    </w:rPr>
  </w:style>
  <w:style w:type="character" w:styleId="a5">
    <w:name w:val="Hyperlink"/>
    <w:basedOn w:val="a0"/>
    <w:uiPriority w:val="99"/>
    <w:unhideWhenUsed/>
    <w:rsid w:val="00160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26255">
      <w:bodyDiv w:val="1"/>
      <w:marLeft w:val="0"/>
      <w:marRight w:val="0"/>
      <w:marTop w:val="0"/>
      <w:marBottom w:val="0"/>
      <w:divBdr>
        <w:top w:val="none" w:sz="0" w:space="0" w:color="auto"/>
        <w:left w:val="none" w:sz="0" w:space="0" w:color="auto"/>
        <w:bottom w:val="none" w:sz="0" w:space="0" w:color="auto"/>
        <w:right w:val="none" w:sz="0" w:space="0" w:color="auto"/>
      </w:divBdr>
      <w:divsChild>
        <w:div w:id="1967546862">
          <w:marLeft w:val="0"/>
          <w:marRight w:val="0"/>
          <w:marTop w:val="0"/>
          <w:marBottom w:val="180"/>
          <w:divBdr>
            <w:top w:val="none" w:sz="0" w:space="0" w:color="auto"/>
            <w:left w:val="none" w:sz="0" w:space="0" w:color="auto"/>
            <w:bottom w:val="none" w:sz="0" w:space="0" w:color="auto"/>
            <w:right w:val="none" w:sz="0" w:space="0" w:color="auto"/>
          </w:divBdr>
        </w:div>
        <w:div w:id="66794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37</Pages>
  <Words>13658</Words>
  <Characters>77856</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Наталя Дояр</dc:creator>
  <cp:keywords/>
  <dc:description/>
  <cp:lastModifiedBy>Наталя Дояр</cp:lastModifiedBy>
  <cp:revision>1</cp:revision>
  <cp:lastPrinted>2024-03-28T07:37:00Z</cp:lastPrinted>
  <dcterms:created xsi:type="dcterms:W3CDTF">2024-03-28T07:37:00Z</dcterms:created>
  <dcterms:modified xsi:type="dcterms:W3CDTF">2024-03-28T08:28:00Z</dcterms:modified>
</cp:coreProperties>
</file>