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F79" w:rsidRPr="00A10329" w:rsidRDefault="005A6980" w:rsidP="005A6980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6204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F79" w:rsidRPr="00A10329">
        <w:rPr>
          <w:rFonts w:ascii="Times New Roman" w:hAnsi="Times New Roman" w:cs="Times New Roman"/>
          <w:sz w:val="28"/>
          <w:szCs w:val="28"/>
          <w:lang w:eastAsia="uk-UA"/>
        </w:rPr>
        <w:t>образовательного процесса на бесплатное пользование библиотечно-информационными ресурсами.</w:t>
      </w:r>
    </w:p>
    <w:p w:rsidR="00EB3F79" w:rsidRPr="00A10329" w:rsidRDefault="00EB3F79" w:rsidP="00EB3F79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 xml:space="preserve">Порядок пользования источниками информации, перечень основных услуг и условия их предоставления определяются настоящим положением о </w:t>
      </w:r>
      <w:r w:rsidRPr="00A10329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библиотеке и правилами пользования библиотекой, утвержденными руководителем образовательной организации.</w:t>
      </w:r>
    </w:p>
    <w:p w:rsidR="00EB3F79" w:rsidRPr="00A10329" w:rsidRDefault="00EB3F79" w:rsidP="00EB3F79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</w:t>
      </w:r>
    </w:p>
    <w:p w:rsidR="00EB3F79" w:rsidRPr="00A10329" w:rsidRDefault="00EB3F79" w:rsidP="00EB3F79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</w:p>
    <w:p w:rsidR="00EB3F79" w:rsidRPr="00A10329" w:rsidRDefault="00EB3F79" w:rsidP="00EB3F79">
      <w:pPr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center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Цели, задачи, функции библиотеки</w:t>
      </w:r>
    </w:p>
    <w:p w:rsidR="00EB3F79" w:rsidRPr="00A10329" w:rsidRDefault="00EB3F79" w:rsidP="00EB3F79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EB3F79" w:rsidRPr="00A10329" w:rsidRDefault="00EB3F79" w:rsidP="00EB3F79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Цели библиотеки соответствуют целям образовательной организации и включают в себя в том числе: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EB3F79" w:rsidRPr="00A10329" w:rsidRDefault="00EB3F79" w:rsidP="00EB3F79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Задачами библиотеки образовательной организации являются: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обеспечение участников образовательного процесса доступом к информации, знаниям, идеям, культурным ценностям посредством использования библиотечно-информационных ресурсов образовательной организации;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привлечение обучающихся к систематическому чтению учебной, художественной, научно-популярной литературы;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содействие развитию познавательных интересов и способностей обучающихся;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обучение основам библиотечно-библиографической грамотности;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содействие педагогическим работникам в подборе научно-методической литературы, информирование о новых поступлениях в библиотечный фонд;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среды.</w:t>
      </w:r>
    </w:p>
    <w:p w:rsidR="00EB3F79" w:rsidRPr="00A10329" w:rsidRDefault="00EB3F79" w:rsidP="00EB3F79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Библиотека выполняет следующие функции:</w:t>
      </w:r>
    </w:p>
    <w:p w:rsidR="00EB3F79" w:rsidRPr="00A10329" w:rsidRDefault="00EB3F79" w:rsidP="00EB3F79">
      <w:pPr>
        <w:numPr>
          <w:ilvl w:val="2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Формирует фонд библиотечно-информационных ресурсов образовательной организации: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комплектует основной фонд учебными, художественными, научными, справочными, педагогическими и научно-популярными документами;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 xml:space="preserve">участвует в комплектовании специализированного фонда учебниками из числа входящих в республиканский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</w:t>
      </w:r>
      <w:r w:rsidRPr="00A10329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общего образования, и учебными пособиями, допущенными к использованию при реализации указанных образовательных программ;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аккумулирует фонд документов, создаваемых в образовательной организации (публикаций и работ педагогов образовательной организации, лучших научных работ и рефератов обучающихся и др.);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осуществляет размещение, организацию и сохранность документов;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организует и ведет справочно-библиографический аппарат: каталоги (алфавитный, систематический), картотеки (систематическую картотеку статей, тематические картотеки), электронный каталог, базы данных по профилю образовательной организации.</w:t>
      </w:r>
    </w:p>
    <w:p w:rsidR="00EB3F79" w:rsidRPr="00A10329" w:rsidRDefault="00EB3F79" w:rsidP="00EB3F79">
      <w:pPr>
        <w:numPr>
          <w:ilvl w:val="2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Осуществляет дифференцированное библиотечно-информационное обслуживание обучающихся: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предоставляет информационные ресурсы на различных носителях;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оказывает информационную поддержку в решении задач, возникающих в процессе учебной, самообразовательной и досуговой деятельности обучающихся;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организует массовые мероприятия, ориентированные на развитие общей и читательской культуры личности;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содействует педагогическим работникам в организации образовательного процесса и досуга обучающихся.</w:t>
      </w:r>
    </w:p>
    <w:p w:rsidR="00EB3F79" w:rsidRPr="00A10329" w:rsidRDefault="00EB3F79" w:rsidP="00EB3F79">
      <w:pPr>
        <w:numPr>
          <w:ilvl w:val="2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Осуществляет дифференцированное библиотечно-информационное обслуживание педагогических работников: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выявляет информационные потребности и удовлетворяет запросы, связанные с обучением, воспитанием обучающихся;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содействует профессиональной компетенции педагогов, повышению квалификации, проведению аттестации;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осуществляет текущее информирование (дни информации, обзоры новых поступлений и публикаций);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способствует проведению занятий по формированию информационной культуры обучающихся, является базой для проведения практических занятий по работе с информационными ресурсами.</w:t>
      </w:r>
    </w:p>
    <w:p w:rsidR="00EB3F79" w:rsidRPr="00A10329" w:rsidRDefault="00EB3F79" w:rsidP="00EB3F79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2.3.4. Осуществляет дифференцированное библиотечно-информационное обслуживание родителей (законных представителей) обучающихся: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удовлетворяет запросы пользователей и информирует о новых поступлениях в библиотеку;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консультирует по вопросам организации семейного чтения, знакомит с информацией по воспитанию детей;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консультирует по вопросам учебных изданий для обучающихся.</w:t>
      </w:r>
    </w:p>
    <w:p w:rsidR="00EB3F79" w:rsidRDefault="00EB3F79" w:rsidP="00EB3F79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</w:p>
    <w:p w:rsidR="00607F16" w:rsidRDefault="00607F16" w:rsidP="00EB3F79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</w:p>
    <w:p w:rsidR="00607F16" w:rsidRPr="00A10329" w:rsidRDefault="00607F16" w:rsidP="00EB3F79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</w:p>
    <w:p w:rsidR="00EB3F79" w:rsidRPr="00A10329" w:rsidRDefault="00EB3F79" w:rsidP="00EB3F79">
      <w:pPr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center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Организация деятельности библиотеки</w:t>
      </w:r>
    </w:p>
    <w:p w:rsidR="00EB3F79" w:rsidRPr="00A10329" w:rsidRDefault="00EB3F79" w:rsidP="00EB3F79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EB3F79" w:rsidRPr="00A10329" w:rsidRDefault="00EB3F79" w:rsidP="00EB3F79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Общее руководство деятельностью библиотеки осуществляет руководитель образовательной организации.</w:t>
      </w:r>
    </w:p>
    <w:p w:rsidR="00EB3F79" w:rsidRPr="00A10329" w:rsidRDefault="00EB3F79" w:rsidP="00EB3F79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Непосредственное руководство библиотекой осуществляет заведующий библиотекой, который назначается руководителем образовательной организации.</w:t>
      </w:r>
    </w:p>
    <w:p w:rsidR="00EB3F79" w:rsidRPr="00A10329" w:rsidRDefault="00EB3F79" w:rsidP="00EB3F79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Заведующий библиотекой несет ответственность в пределах своей компетенции за организацию и результаты деятельности библиотеки.</w:t>
      </w:r>
    </w:p>
    <w:p w:rsidR="00EB3F79" w:rsidRPr="00A10329" w:rsidRDefault="00EB3F79" w:rsidP="00EB3F79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Заведующий библиотекой разрабатывает и представляет руководителю образовательной организации на утверждение следующие документы: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положение о библиотеке, правила пользования библиотекой;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планово-отчетную документацию.</w:t>
      </w:r>
    </w:p>
    <w:p w:rsidR="00EB3F79" w:rsidRPr="00A10329" w:rsidRDefault="00EB3F79" w:rsidP="00EB3F79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В состав библиотеки входит: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абонемент;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читальный зал;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отдел учебников;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отдел информационно-библиографической работы;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фонд и специализированный зал работы с мультимедийными и сетевыми документами;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медиатека.</w:t>
      </w:r>
    </w:p>
    <w:p w:rsidR="00EB3F79" w:rsidRPr="00A10329" w:rsidRDefault="00EB3F79" w:rsidP="00EB3F79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Библиотечно-информационное обслуживание осуществляется в соответствии с планом работы библиотеки и режимом работы образовательной организации.</w:t>
      </w:r>
    </w:p>
    <w:p w:rsidR="00EB3F79" w:rsidRPr="00A10329" w:rsidRDefault="00EB3F79" w:rsidP="00EB3F79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Режим работы библиотеки определяется заведующим библиотекой с учетом режима работы образовательной организации. Один раз в месяц предусматривается санитарный день, в который обслуживание пользователей не производится.</w:t>
      </w:r>
    </w:p>
    <w:p w:rsidR="00EB3F79" w:rsidRPr="00A10329" w:rsidRDefault="00EB3F79" w:rsidP="00EB3F79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</w:p>
    <w:p w:rsidR="00EB3F79" w:rsidRPr="00A10329" w:rsidRDefault="00EB3F79" w:rsidP="00EB3F79">
      <w:pPr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center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Учет поступления и выбытия документов библиотечного фонда</w:t>
      </w:r>
    </w:p>
    <w:p w:rsidR="00EB3F79" w:rsidRPr="00A10329" w:rsidRDefault="00EB3F79" w:rsidP="00EB3F79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EB3F79" w:rsidRPr="00A10329" w:rsidRDefault="00EB3F79" w:rsidP="00EB3F79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Прием документов в фонд библиотеки включает следующие операции: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сверка поступлений с первичным учетным документом (накладная, акт), включающим список поступивших документов;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составление первичного учетного документа для поступлений без сопроводительной документации;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регистрация поступивших документов в регистрах суммарного, группового и индивидуального учета.</w:t>
      </w:r>
    </w:p>
    <w:p w:rsidR="00EB3F79" w:rsidRPr="00A10329" w:rsidRDefault="00EB3F79" w:rsidP="00EB3F79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Учет и обработка документов библиотечного фонда.</w:t>
      </w:r>
    </w:p>
    <w:p w:rsidR="00EB3F79" w:rsidRPr="00A10329" w:rsidRDefault="00EB3F79" w:rsidP="00EB3F79">
      <w:pPr>
        <w:numPr>
          <w:ilvl w:val="2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Учет и обработка документов основного фонда осуществляется индивидуальным способом. Сведения о поступивших печатных документах вносятся в «Книгу суммарного учета документов основного фонда».</w:t>
      </w:r>
    </w:p>
    <w:p w:rsidR="00EB3F79" w:rsidRPr="00A10329" w:rsidRDefault="00EB3F79" w:rsidP="00EB3F79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Поступившим документам присваивают индивидуальный</w:t>
      </w:r>
      <w:r>
        <w:rPr>
          <w:sz w:val="28"/>
          <w:szCs w:val="28"/>
          <w:lang w:eastAsia="uk-UA"/>
        </w:rPr>
        <w:t xml:space="preserve"> </w:t>
      </w:r>
      <w:r w:rsidRPr="00A10329">
        <w:rPr>
          <w:rFonts w:ascii="Times New Roman" w:hAnsi="Times New Roman" w:cs="Times New Roman"/>
          <w:sz w:val="28"/>
          <w:szCs w:val="28"/>
          <w:lang w:eastAsia="uk-UA"/>
        </w:rPr>
        <w:t>регистрационный номер (инвентарный номер или иной знак, принятый в качестве регистрационного номера, системный номер для электронных документов) и шифр хранения.</w:t>
      </w:r>
    </w:p>
    <w:p w:rsidR="00EB3F79" w:rsidRPr="00A10329" w:rsidRDefault="00EB3F79" w:rsidP="00EB3F79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Регистрационные номера и шифры отмечают в регистрах индивидуального учета документов – инвентарной книге, картотеке регистрации газет, журналов, учетной базе данных.</w:t>
      </w:r>
    </w:p>
    <w:p w:rsidR="00EB3F79" w:rsidRPr="00A10329" w:rsidRDefault="00EB3F79" w:rsidP="00EB3F79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Все экземпляры принятых изданий штемпелюются. Штемпель с наименованием образовательной организации должен быть прямоугольной формы, размером не больше чем 1,5×4 см.</w:t>
      </w:r>
    </w:p>
    <w:p w:rsidR="00EB3F79" w:rsidRPr="00A10329" w:rsidRDefault="00EB3F79" w:rsidP="00EB3F79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Штемпель ставится на обороте титульного листа (при отсутствии титульного листа − на первой странице текста под заглавием), на 17-й странице под текстом в левом нижнем углу и на обороте каждого приложения. На брошюрах и журналах штемпель ставится только на обложке или на первой странице текста.</w:t>
      </w:r>
    </w:p>
    <w:p w:rsidR="00EB3F79" w:rsidRPr="00A10329" w:rsidRDefault="00EB3F79" w:rsidP="00EB3F79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Состав основного фонда фиксируется в карточном алфавитном каталоге, в электронной базе данных библиотеки.</w:t>
      </w:r>
    </w:p>
    <w:p w:rsidR="00EB3F79" w:rsidRPr="00A10329" w:rsidRDefault="00EB3F79" w:rsidP="00EB3F79">
      <w:pPr>
        <w:numPr>
          <w:ilvl w:val="2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Учет и обработка специализированного фонда. Специализированный фонд учитывается и хранится отдельно от основного библиотечного фонда.</w:t>
      </w:r>
    </w:p>
    <w:p w:rsidR="00EB3F79" w:rsidRPr="00A10329" w:rsidRDefault="00EB3F79" w:rsidP="00EB3F79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Учет документов специализированного фонда, как многоэкземплярной литературы, осуществляется групповым способом и отражается в «Книге суммарного учета учебного фонда» и в картотеке регистрационных карточек.</w:t>
      </w:r>
    </w:p>
    <w:p w:rsidR="00EB3F79" w:rsidRPr="00A10329" w:rsidRDefault="00EB3F79" w:rsidP="00EB3F79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На каждое наименование документов специализированного фонда заводится отдельная учетная карточка. Карточки с библиографическим описанием изданий учебников расставляются в учетную картотеку по классам, а внутри классов – по алфавиту фамилий авторов или заглавий. Для контроля за сохранностью учетных карточек они регистрируются в «Журнале регистрации учетных карточек учебников».</w:t>
      </w:r>
    </w:p>
    <w:p w:rsidR="00EB3F79" w:rsidRPr="00A10329" w:rsidRDefault="00EB3F79" w:rsidP="00EB3F79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Техническая обработка документов предусматривает следующие операции: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проставление на каждом документе штемпеля библиотеки в соответствии с пунктом 4.2.1 настоящего положения;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изготовление и прикрепление к документу паспорта учебника. Паспорт учебника приклеивается на последней странице учебника. Заполняется при выдаче читателю.</w:t>
      </w:r>
    </w:p>
    <w:p w:rsidR="00EB3F79" w:rsidRPr="00A10329" w:rsidRDefault="00EB3F79" w:rsidP="00EB3F79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Учет специализированного фонда предусматривает отражение его состава в справочно-библиографическом аппарате библиотеки, в том числе в электронной базе данных.</w:t>
      </w:r>
    </w:p>
    <w:p w:rsidR="00EB3F79" w:rsidRPr="00A10329" w:rsidRDefault="00EB3F79" w:rsidP="00EB3F79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Выбытие документов библиотечного фонда.</w:t>
      </w:r>
    </w:p>
    <w:p w:rsidR="00EB3F79" w:rsidRPr="00A10329" w:rsidRDefault="00EB3F79" w:rsidP="00EB3F79">
      <w:pPr>
        <w:numPr>
          <w:ilvl w:val="2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Причины, по которым документ может быть выведен из состава библиотечного фонда, включают в том числе ветхость, дефектность, устарелость по содержанию, утрату. Исключение документа из библиотечного фонда проводится на основании анализа состава библиотечного фонда и результатов его проверки.</w:t>
      </w:r>
    </w:p>
    <w:p w:rsidR="00EB3F79" w:rsidRPr="00A10329" w:rsidRDefault="00EB3F79" w:rsidP="00EB3F79">
      <w:pPr>
        <w:numPr>
          <w:ilvl w:val="2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Под ветхостью документа понимают результат естественного старения или физического износа документа.</w:t>
      </w:r>
    </w:p>
    <w:p w:rsidR="00EB3F79" w:rsidRPr="00A10329" w:rsidRDefault="00EB3F79" w:rsidP="00EB3F79">
      <w:pPr>
        <w:numPr>
          <w:ilvl w:val="2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Под дефектностью документа понимают частичную или полную утрату эксплуатационных качеств документа в результате внешнего воздействия.</w:t>
      </w:r>
    </w:p>
    <w:p w:rsidR="00EB3F79" w:rsidRPr="00A10329" w:rsidRDefault="00EB3F79" w:rsidP="00EB3F79">
      <w:pPr>
        <w:numPr>
          <w:ilvl w:val="2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Под устарелостью по содержанию понимают потерю актуальности тематики, подтверждаемую отсутствием спроса читателей, невостребованностью в перераспределении и реализации.</w:t>
      </w:r>
    </w:p>
    <w:p w:rsidR="00EB3F79" w:rsidRPr="00A10329" w:rsidRDefault="00EB3F79" w:rsidP="00EB3F79">
      <w:pPr>
        <w:numPr>
          <w:ilvl w:val="2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Под утратой документа понимают его отсутствие в фонде библиотеки по причинам потери, хищения, бедствий стихийного, техногенного или социального характера, по неустановленной причине.</w:t>
      </w:r>
    </w:p>
    <w:p w:rsidR="00EB3F79" w:rsidRPr="00A10329" w:rsidRDefault="00EB3F79" w:rsidP="00EB3F79">
      <w:pPr>
        <w:numPr>
          <w:ilvl w:val="2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Выбытие документов библиотечного фонда производится в результате их списания комиссией, созданной руководителем образовательной организации.</w:t>
      </w:r>
    </w:p>
    <w:p w:rsidR="00EB3F79" w:rsidRPr="00A10329" w:rsidRDefault="00EB3F79" w:rsidP="00EB3F79">
      <w:pPr>
        <w:numPr>
          <w:ilvl w:val="2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Утилизация списанных документов библиотечного фонда производится в соответствии с законодательством ДНР.</w:t>
      </w:r>
    </w:p>
    <w:p w:rsidR="00EB3F79" w:rsidRPr="00A10329" w:rsidRDefault="00EB3F79" w:rsidP="00EB3F79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</w:p>
    <w:p w:rsidR="00EB3F79" w:rsidRPr="00A10329" w:rsidRDefault="00EB3F79" w:rsidP="00EB3F79">
      <w:pPr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center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Проверка документов библиотечного фонда</w:t>
      </w:r>
    </w:p>
    <w:p w:rsidR="00EB3F79" w:rsidRPr="00A10329" w:rsidRDefault="00EB3F79" w:rsidP="00EB3F79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EB3F79" w:rsidRPr="00A10329" w:rsidRDefault="00EB3F79" w:rsidP="00EB3F79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Плановая проверка документов библиотечного фонда проводится с периодичностью один раз в пять лет на основании графика проверки, утвержденного заведующим библиотекой.</w:t>
      </w:r>
    </w:p>
    <w:p w:rsidR="00EB3F79" w:rsidRPr="00A10329" w:rsidRDefault="00EB3F79" w:rsidP="00EB3F79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Внеплановая проверка документов библиотечного фонда производится в обязательном порядке: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при выявлении фактов хищения, злоупотребления или порчи документов;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в случае стихийного бедствия, пожара или других чрезвычайных ситуаций, вызванных экстремальными условиями;</w:t>
      </w:r>
    </w:p>
    <w:p w:rsidR="00EB3F79" w:rsidRPr="00A10329" w:rsidRDefault="00EB3F79" w:rsidP="00EB3F79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при реорганизации или ликвидации образовательной организации.</w:t>
      </w:r>
    </w:p>
    <w:p w:rsidR="00EB3F79" w:rsidRPr="00A10329" w:rsidRDefault="00EB3F79" w:rsidP="00EB3F79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 xml:space="preserve">По итогам проверки заведующий библиотекой составляет акт, подписывает и хранит его в библиотеке в течение срока, установленного номенклатурой дел. Если какие-то документы отсутствуют по неустановленной причине, то к акту прикладывается их список, в котором фиксируются сведения о количестве документов библиотечного фонда в </w:t>
      </w:r>
      <w:r w:rsidRPr="00A10329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наличии и количестве отсутствующих документов, в том числе по неустановленной причине. В акте также указывается номер и дата акта предыдущей проверки.</w:t>
      </w:r>
    </w:p>
    <w:p w:rsidR="00EB3F79" w:rsidRPr="00A10329" w:rsidRDefault="00EB3F79" w:rsidP="00EB3F79">
      <w:pPr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10329">
        <w:rPr>
          <w:rFonts w:ascii="Times New Roman" w:hAnsi="Times New Roman" w:cs="Times New Roman"/>
          <w:sz w:val="28"/>
          <w:szCs w:val="28"/>
          <w:lang w:eastAsia="uk-UA"/>
        </w:rPr>
        <w:t>При выявлении в процессе проверки фонда отсутствующих документов и невозможности установления виновных лиц убытки по недостачам списываются в соответствии с действующим законодательством.</w:t>
      </w:r>
    </w:p>
    <w:p w:rsidR="00EB3F79" w:rsidRPr="00A10329" w:rsidRDefault="00EB3F79" w:rsidP="00EB3F79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2373" w:rsidRPr="00A10329" w:rsidRDefault="009D2373">
      <w:pPr>
        <w:rPr>
          <w:rFonts w:ascii="Times New Roman" w:hAnsi="Times New Roman" w:cs="Times New Roman"/>
        </w:rPr>
      </w:pPr>
    </w:p>
    <w:sectPr w:rsidR="009D2373" w:rsidRPr="00A10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351B6"/>
    <w:multiLevelType w:val="hybridMultilevel"/>
    <w:tmpl w:val="E49EFEC0"/>
    <w:lvl w:ilvl="0" w:tplc="9E8AA9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EA77848"/>
    <w:multiLevelType w:val="multilevel"/>
    <w:tmpl w:val="E2BE4B2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125" w:hanging="765"/>
      </w:pPr>
    </w:lvl>
    <w:lvl w:ilvl="2">
      <w:start w:val="1"/>
      <w:numFmt w:val="decimal"/>
      <w:isLgl/>
      <w:lvlText w:val="%1.%2.%3."/>
      <w:lvlJc w:val="left"/>
      <w:pPr>
        <w:ind w:left="1125" w:hanging="765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88"/>
    <w:rsid w:val="00166ED8"/>
    <w:rsid w:val="001813B3"/>
    <w:rsid w:val="005A6980"/>
    <w:rsid w:val="00607F16"/>
    <w:rsid w:val="00905C4B"/>
    <w:rsid w:val="0092043D"/>
    <w:rsid w:val="009D2373"/>
    <w:rsid w:val="00A10329"/>
    <w:rsid w:val="00D10A31"/>
    <w:rsid w:val="00D839EB"/>
    <w:rsid w:val="00E93B88"/>
    <w:rsid w:val="00EB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F79"/>
    <w:pPr>
      <w:spacing w:line="256" w:lineRule="auto"/>
    </w:pPr>
  </w:style>
  <w:style w:type="paragraph" w:styleId="3">
    <w:name w:val="heading 3"/>
    <w:basedOn w:val="a"/>
    <w:next w:val="a"/>
    <w:link w:val="30"/>
    <w:semiHidden/>
    <w:unhideWhenUsed/>
    <w:qFormat/>
    <w:rsid w:val="00EB3F79"/>
    <w:pPr>
      <w:keepNext/>
      <w:keepLines/>
      <w:suppressAutoHyphen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1"/>
    <w:uiPriority w:val="99"/>
    <w:locked/>
    <w:rsid w:val="00EB3F79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EB3F79"/>
    <w:pPr>
      <w:widowControl w:val="0"/>
      <w:shd w:val="clear" w:color="auto" w:fill="FFFFFF"/>
      <w:spacing w:before="420" w:after="240" w:line="274" w:lineRule="exact"/>
      <w:jc w:val="center"/>
    </w:pPr>
    <w:rPr>
      <w:b/>
      <w:bCs/>
      <w:sz w:val="23"/>
      <w:szCs w:val="23"/>
    </w:rPr>
  </w:style>
  <w:style w:type="character" w:customStyle="1" w:styleId="30">
    <w:name w:val="Заголовок 3 Знак"/>
    <w:basedOn w:val="a0"/>
    <w:link w:val="3"/>
    <w:semiHidden/>
    <w:rsid w:val="00EB3F79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paragraph" w:styleId="2">
    <w:name w:val="Body Text Indent 2"/>
    <w:basedOn w:val="a"/>
    <w:link w:val="20"/>
    <w:uiPriority w:val="99"/>
    <w:unhideWhenUsed/>
    <w:rsid w:val="001813B3"/>
    <w:pPr>
      <w:spacing w:after="120" w:line="480" w:lineRule="auto"/>
      <w:ind w:left="283"/>
    </w:pPr>
    <w:rPr>
      <w:rFonts w:eastAsiaTheme="minorEastAsia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1813B3"/>
    <w:rPr>
      <w:rFonts w:eastAsiaTheme="minorEastAsia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A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F79"/>
    <w:pPr>
      <w:spacing w:line="256" w:lineRule="auto"/>
    </w:pPr>
  </w:style>
  <w:style w:type="paragraph" w:styleId="3">
    <w:name w:val="heading 3"/>
    <w:basedOn w:val="a"/>
    <w:next w:val="a"/>
    <w:link w:val="30"/>
    <w:semiHidden/>
    <w:unhideWhenUsed/>
    <w:qFormat/>
    <w:rsid w:val="00EB3F79"/>
    <w:pPr>
      <w:keepNext/>
      <w:keepLines/>
      <w:suppressAutoHyphen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1"/>
    <w:uiPriority w:val="99"/>
    <w:locked/>
    <w:rsid w:val="00EB3F79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EB3F79"/>
    <w:pPr>
      <w:widowControl w:val="0"/>
      <w:shd w:val="clear" w:color="auto" w:fill="FFFFFF"/>
      <w:spacing w:before="420" w:after="240" w:line="274" w:lineRule="exact"/>
      <w:jc w:val="center"/>
    </w:pPr>
    <w:rPr>
      <w:b/>
      <w:bCs/>
      <w:sz w:val="23"/>
      <w:szCs w:val="23"/>
    </w:rPr>
  </w:style>
  <w:style w:type="character" w:customStyle="1" w:styleId="30">
    <w:name w:val="Заголовок 3 Знак"/>
    <w:basedOn w:val="a0"/>
    <w:link w:val="3"/>
    <w:semiHidden/>
    <w:rsid w:val="00EB3F79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paragraph" w:styleId="2">
    <w:name w:val="Body Text Indent 2"/>
    <w:basedOn w:val="a"/>
    <w:link w:val="20"/>
    <w:uiPriority w:val="99"/>
    <w:unhideWhenUsed/>
    <w:rsid w:val="001813B3"/>
    <w:pPr>
      <w:spacing w:after="120" w:line="480" w:lineRule="auto"/>
      <w:ind w:left="283"/>
    </w:pPr>
    <w:rPr>
      <w:rFonts w:eastAsiaTheme="minorEastAsia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1813B3"/>
    <w:rPr>
      <w:rFonts w:eastAsiaTheme="minorEastAsia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A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7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B1E5B-2A85-4229-99C1-4044E863C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1644</Words>
  <Characters>9374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школа школа</cp:lastModifiedBy>
  <cp:revision>11</cp:revision>
  <cp:lastPrinted>2022-10-11T08:12:00Z</cp:lastPrinted>
  <dcterms:created xsi:type="dcterms:W3CDTF">2022-02-18T09:54:00Z</dcterms:created>
  <dcterms:modified xsi:type="dcterms:W3CDTF">2024-09-23T05:39:00Z</dcterms:modified>
</cp:coreProperties>
</file>