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00F" w:rsidRDefault="0035200F" w:rsidP="00973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5200F" w:rsidRDefault="0035200F" w:rsidP="00973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5200F" w:rsidRDefault="0035200F" w:rsidP="00973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5200F" w:rsidRDefault="0035200F" w:rsidP="00973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5200F" w:rsidRDefault="0035200F" w:rsidP="00973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5200F" w:rsidRDefault="0035200F" w:rsidP="00973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 wp14:anchorId="56D5AF5F" wp14:editId="5EB5C320">
            <wp:extent cx="6120130" cy="8386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0F" w:rsidRDefault="0035200F" w:rsidP="00973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5200F" w:rsidRDefault="0035200F" w:rsidP="00973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1.2. Наставничество в школе предусматривает систематическую индивидуальную работу опытного педагога по развитию у молодого специалиста необходимых навыков и умений педагогической деятельности. Оно призвано развивать у молодого специалиста знания в области предметной специализации и методики обучения и воспитания.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1.3. Правовой основой наставничества в школе являются настоящее Положение, другие нормативные акты Министерства образования и науки Донецкой Народной Республики, регламентирующие вопросы профессиональной подготовки учителей и специалистов образовательных учреждений.</w:t>
      </w:r>
    </w:p>
    <w:p w:rsidR="007E2784" w:rsidRDefault="007E2784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2FC">
        <w:rPr>
          <w:rFonts w:ascii="Times New Roman" w:hAnsi="Times New Roman" w:cs="Times New Roman"/>
          <w:b/>
          <w:sz w:val="28"/>
          <w:szCs w:val="28"/>
        </w:rPr>
        <w:t>2. Цели и задачи наставничества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2.1. Целью наставничества в школе является оказание помощи молодым специалистам в их профессиональном становлении, а также формирование в общеобразовательном учреждении кадрового потенциала.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2.2. Основные задачи наставничества: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привитие молодым специалистам интереса к педагогической деятельности и закрепление молодых учителей и воспитателей ГПД в общеобразовательном учреждении;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ускорение процесса профессионального становления учителя или воспитателя ГПД и развитие способности самостоятельно и качественно выполнять возложенные на него обязанности по занимаемой должности;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адаптация в коллективе общеобразовательного учреждения, усвоение лучших традиций коллектива и правил внутреннего распорядка, сознательного и творческого отношения к выполнению своих обязанностей.</w:t>
      </w:r>
    </w:p>
    <w:p w:rsidR="007E2784" w:rsidRDefault="007E2784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2FC">
        <w:rPr>
          <w:rFonts w:ascii="Times New Roman" w:hAnsi="Times New Roman" w:cs="Times New Roman"/>
          <w:b/>
          <w:sz w:val="28"/>
          <w:szCs w:val="28"/>
        </w:rPr>
        <w:t>3. Организационные основы наставничества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3.1. Наставничество организуется на основании ходатайства методического объединения, заместителя директора по приказу директора школы при обоюдном согласии наставника и молодого специалиста. Наставник прикрепляется к молодому специалисту сроком на 1 год.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3.2. Руководство деятельностью наставника осуществляют заместители директора и руководитель методического объединения, в котором организовано наставничество. Руководитель методического объединения несет непосредственную ответственность за работу наставников с молодыми специалистами.</w:t>
      </w:r>
    </w:p>
    <w:p w:rsid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3.3. Руководитель методического объединения подбирает наставника из наиболее подготовленных учителей и воспитателей ГПД, обладающих высоким уровнем профессиональн</w:t>
      </w:r>
      <w:r>
        <w:rPr>
          <w:rFonts w:ascii="Times New Roman" w:hAnsi="Times New Roman" w:cs="Times New Roman"/>
          <w:sz w:val="28"/>
          <w:szCs w:val="28"/>
        </w:rPr>
        <w:t xml:space="preserve">ой подготовки, коммуникативными </w:t>
      </w:r>
      <w:r w:rsidRPr="009732FC">
        <w:rPr>
          <w:rFonts w:ascii="Times New Roman" w:hAnsi="Times New Roman" w:cs="Times New Roman"/>
          <w:sz w:val="28"/>
          <w:szCs w:val="28"/>
        </w:rPr>
        <w:t xml:space="preserve">навыками и гибкостью в общении, имеющих опыт воспитательной и методической работы, стабильные показатели в работе, богатый жизненный опыт, способность и готовность делиться профессиональным опытом, системное представление о </w:t>
      </w:r>
      <w:r w:rsidRPr="009732FC">
        <w:rPr>
          <w:rFonts w:ascii="Times New Roman" w:hAnsi="Times New Roman" w:cs="Times New Roman"/>
          <w:sz w:val="28"/>
          <w:szCs w:val="28"/>
        </w:rPr>
        <w:lastRenderedPageBreak/>
        <w:t>педагогической деятельности и работе в общеобразовательном учреждении, стаж педагогической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− не менее 5 лет.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Наставник должен обладать способностями к воспитательной работе и может иметь одновременно не более двух подшефных.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3.4. Кандидатуры наставников рассматриваются на заседаниях методического объединения, согласовываются с заместителем директора и утверждаются на заседании методического объединения.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3.5. Наставничество устанавливается над следующими категориями специалистов школы: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впервые принятыми учителями и воспитателями ГПД, не имеющими трудового стажа педагогической деятельности;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выпускниками средних и высших специальных учебных заведений;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выпускниками непедагогических профессиональных образовательных организаций и не имеющих трудового стажа педагогической деятельности;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учителями, нуждающимися в дополнительной подготовке для проведения уроков в определенном классе.</w:t>
      </w:r>
    </w:p>
    <w:p w:rsid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3.6. Замена наставника производится приказом директора школы в случаях:</w:t>
      </w:r>
    </w:p>
    <w:p w:rsid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увольнения наставника;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 xml:space="preserve"> перевода на другую работу подшефного или наставника;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привлечения наставника к дисциплинарной ответственности;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психологической несовместимости наставника и подшефного.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3.7. Показателем оценки эффективности работы наставника является выполнение целей и задач молодым специалистом в период наставничества. Оценка производится на промежуточном и итоговом контроле.</w:t>
      </w:r>
    </w:p>
    <w:p w:rsidR="007E2784" w:rsidRDefault="007E2784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2FC">
        <w:rPr>
          <w:rFonts w:ascii="Times New Roman" w:hAnsi="Times New Roman" w:cs="Times New Roman"/>
          <w:b/>
          <w:sz w:val="28"/>
          <w:szCs w:val="28"/>
        </w:rPr>
        <w:t>4. Обязанности наставника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4.1. 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4.2. Разрабатывать совместно с молодым специалистом план профессионального становления с учетом уровня его интеллектуального развития, педагогической, методической и профессиональной подготовки по предмету, давать конкретные задания, контролировать их выполнение.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4.3. Изучать деловые и нравственные качества молодого специалиста, его отношение к проведению занятий, кол</w:t>
      </w:r>
      <w:r>
        <w:rPr>
          <w:rFonts w:ascii="Times New Roman" w:hAnsi="Times New Roman" w:cs="Times New Roman"/>
          <w:sz w:val="28"/>
          <w:szCs w:val="28"/>
        </w:rPr>
        <w:t xml:space="preserve">лективу школы, обучающимся и их </w:t>
      </w:r>
      <w:r w:rsidRPr="009732FC">
        <w:rPr>
          <w:rFonts w:ascii="Times New Roman" w:hAnsi="Times New Roman" w:cs="Times New Roman"/>
          <w:sz w:val="28"/>
          <w:szCs w:val="28"/>
        </w:rPr>
        <w:t>родителям (законным представителям), увлечения, наклонности, круг досугового общения.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4.4. Знакомить молодого специалиста со школой, с расположением учебных классов, кабинетов, служебных и бытовых помещений, ее традициями.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4.5. Вводить в должность (знакомить с основными обязанностями, требованиями, предъявляемыми к учителю-предметнику, воспитателю ГПД, правилами внутреннего трудового распорядка, охраны труда и безопасности жизнедеятельности).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lastRenderedPageBreak/>
        <w:t>4.6. Проводить необходимое обучение; контролировать и оценивать самостоятельное проведение молодым специалистом учебных занятий и внеклассных мероприятий; разрабатывать совместно с молодым специалистом План профессионального становления; давать конкретные задания с определенным сроком их выполнения; контролировать работу, оказывать необходимую помощь.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4.7. Оказывать индивидуальную помощь в овладении профессией, приемами и способами проведения уроков и внеклассных мероприятий, выявлять и совместно устранять допущенные ошибки.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4.8. Личным примером развивать положительные качества молодого специалиста, корректировать его поведение в общеобразовательной организации, привлекать к общественной жизни коллектива, содействовать развитию общей культуры и кругозора.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4.9. 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воздействия, периодически докладывать руководителю методического объединения о процессе адаптации молодого специалиста, результатах его труда.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4.10. 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</w:r>
    </w:p>
    <w:p w:rsidR="007E2784" w:rsidRDefault="007E2784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2FC">
        <w:rPr>
          <w:rFonts w:ascii="Times New Roman" w:hAnsi="Times New Roman" w:cs="Times New Roman"/>
          <w:b/>
          <w:sz w:val="28"/>
          <w:szCs w:val="28"/>
        </w:rPr>
        <w:t>5. Права наставника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5.1. С согласия заместителя директора (руководителя методического объединения) подключать для дополнительного обучения молодого специалиста других сотрудников общеобразовательной организации.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5.2. Требовать рабочие отчеты у молодого специалиста как в ус</w:t>
      </w:r>
      <w:r>
        <w:rPr>
          <w:rFonts w:ascii="Times New Roman" w:hAnsi="Times New Roman" w:cs="Times New Roman"/>
          <w:sz w:val="28"/>
          <w:szCs w:val="28"/>
        </w:rPr>
        <w:t>тной, так и в письменной форме.</w:t>
      </w:r>
    </w:p>
    <w:p w:rsidR="007E2784" w:rsidRDefault="007E2784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2FC">
        <w:rPr>
          <w:rFonts w:ascii="Times New Roman" w:hAnsi="Times New Roman" w:cs="Times New Roman"/>
          <w:b/>
          <w:sz w:val="28"/>
          <w:szCs w:val="28"/>
        </w:rPr>
        <w:t>6. Обязанности молодого специалиста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6.1. Кандидатура молодого специалиста для закрепления наставника рассматривается на заседании Ш</w:t>
      </w:r>
      <w:r>
        <w:rPr>
          <w:rFonts w:ascii="Times New Roman" w:hAnsi="Times New Roman" w:cs="Times New Roman"/>
          <w:sz w:val="28"/>
          <w:szCs w:val="28"/>
        </w:rPr>
        <w:t>ПНМК</w:t>
      </w:r>
      <w:r w:rsidRPr="009732FC">
        <w:rPr>
          <w:rFonts w:ascii="Times New Roman" w:hAnsi="Times New Roman" w:cs="Times New Roman"/>
          <w:sz w:val="28"/>
          <w:szCs w:val="28"/>
        </w:rPr>
        <w:t xml:space="preserve"> с указанием срока наставничества и будущей специализации и утверждается приказом директора школы.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6.2. В период наставничества молодой специалист обязан: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изучать нормативные правовые акты ДНР, МОН ДНР,</w:t>
      </w:r>
      <w:r w:rsidR="00AC3835">
        <w:rPr>
          <w:rFonts w:ascii="Times New Roman" w:hAnsi="Times New Roman" w:cs="Times New Roman"/>
          <w:sz w:val="28"/>
          <w:szCs w:val="28"/>
        </w:rPr>
        <w:t>РФ,</w:t>
      </w:r>
      <w:r w:rsidRPr="009732FC">
        <w:rPr>
          <w:rFonts w:ascii="Times New Roman" w:hAnsi="Times New Roman" w:cs="Times New Roman"/>
          <w:sz w:val="28"/>
          <w:szCs w:val="28"/>
        </w:rPr>
        <w:t xml:space="preserve"> определяющие его служебную деятельность, функциональные обязанности по занимаемой должности;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выполнять план профессионального становления и план внеклассной воспитательной работы в установленные сроки;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учиться у наставника передовым методам и формам работы, правильно строить свои взаимоотношения с ним;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совершенствовать свой культурный и общеобразовательный уровень;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периодически отчитываться перед наставником и председателем методического объединения.</w:t>
      </w:r>
    </w:p>
    <w:p w:rsidR="007E2784" w:rsidRDefault="007E2784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2FC">
        <w:rPr>
          <w:rFonts w:ascii="Times New Roman" w:hAnsi="Times New Roman" w:cs="Times New Roman"/>
          <w:b/>
          <w:sz w:val="28"/>
          <w:szCs w:val="28"/>
        </w:rPr>
        <w:t>7. Права молодого специалиста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7.1. Молодой специалист имеет право: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вносить на рассмотрение администрации предложения по совершенствованию работы, связанной с наставничеством;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защищать профессиональную честь и достоинство;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посещать внешние организации по вопросам, связанным с педагогической деятельностью;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знакомиться с жалобами и другими документами, содержащими оценку его работы, давать по ним объяснения;</w:t>
      </w:r>
    </w:p>
    <w:p w:rsid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повышать квалифик</w:t>
      </w:r>
      <w:r>
        <w:rPr>
          <w:rFonts w:ascii="Times New Roman" w:hAnsi="Times New Roman" w:cs="Times New Roman"/>
          <w:sz w:val="28"/>
          <w:szCs w:val="28"/>
        </w:rPr>
        <w:t>ацию удобным для него способом;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 xml:space="preserve"> защищать свои интересы самостоятельно или через представителя.</w:t>
      </w:r>
    </w:p>
    <w:p w:rsidR="007E2784" w:rsidRDefault="007E2784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2FC">
        <w:rPr>
          <w:rFonts w:ascii="Times New Roman" w:hAnsi="Times New Roman" w:cs="Times New Roman"/>
          <w:b/>
          <w:sz w:val="28"/>
          <w:szCs w:val="28"/>
        </w:rPr>
        <w:t>8. Руководство работой наставника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8.1. Организация работы наставников и контроль их деятельности возлагается на заместителя директора.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8.2. Заместитель директора обязан:</w:t>
      </w:r>
    </w:p>
    <w:p w:rsid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 xml:space="preserve"> представить назначенного молодого специалиста учителям школы, объявить приказ о</w:t>
      </w:r>
      <w:r>
        <w:rPr>
          <w:rFonts w:ascii="Times New Roman" w:hAnsi="Times New Roman" w:cs="Times New Roman"/>
          <w:sz w:val="28"/>
          <w:szCs w:val="28"/>
        </w:rPr>
        <w:t xml:space="preserve"> закреплении за ним наставника;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создать необходимые условия для совместной работы молодого специалиста с закрепленным за ним наставником;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посетить отдельные уроки и внеклассные мероприятия по предмету, проводимые наставником и молодым специалистом;</w:t>
      </w:r>
    </w:p>
    <w:p w:rsid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</w:t>
      </w:r>
      <w:r>
        <w:rPr>
          <w:rFonts w:ascii="Times New Roman" w:hAnsi="Times New Roman" w:cs="Times New Roman"/>
          <w:sz w:val="28"/>
          <w:szCs w:val="28"/>
        </w:rPr>
        <w:t>аботы с молодыми специалистами;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 xml:space="preserve"> изучить, обобщить и распространить положительный опыт организации наставничества в общеобразовательной организации;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определить меры поощрения наставников.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 xml:space="preserve">8.3. Непосредственную ответственность за работу наставников с молодыми специалистами несут руководители </w:t>
      </w:r>
      <w:r>
        <w:rPr>
          <w:rFonts w:ascii="Times New Roman" w:hAnsi="Times New Roman" w:cs="Times New Roman"/>
          <w:sz w:val="28"/>
          <w:szCs w:val="28"/>
        </w:rPr>
        <w:t>ШПНМК.</w:t>
      </w:r>
    </w:p>
    <w:p w:rsid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ШПНМК</w:t>
      </w:r>
      <w:r w:rsidRPr="009732FC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рассмотреть на заседании методического объединения индивидуальный план работы наставника;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 xml:space="preserve"> провести инструктаж наставников и молодых специалистов;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 xml:space="preserve"> обеспечить возможность осуществления наставником своих обязанностей в соответствии с настоящим Положением;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осуществлять систематический контроль работы наставника;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заслушать и утвердить на заседании методического объединения отчеты молодого специалиста и наставника и представить их заместителю директора.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2FC">
        <w:rPr>
          <w:rFonts w:ascii="Times New Roman" w:hAnsi="Times New Roman" w:cs="Times New Roman"/>
          <w:b/>
          <w:sz w:val="28"/>
          <w:szCs w:val="28"/>
        </w:rPr>
        <w:lastRenderedPageBreak/>
        <w:t>9. Документы, регламентирующие наставничество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2FC">
        <w:rPr>
          <w:rFonts w:ascii="Times New Roman" w:hAnsi="Times New Roman" w:cs="Times New Roman"/>
          <w:sz w:val="28"/>
          <w:szCs w:val="28"/>
        </w:rPr>
        <w:t>9.1. К документам, регламентирующим деятельность наставников, относятся: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настоящее Положение;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приказ директора школы об организации наставничества;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 xml:space="preserve">планы работы </w:t>
      </w:r>
      <w:r>
        <w:rPr>
          <w:rFonts w:ascii="Times New Roman" w:hAnsi="Times New Roman" w:cs="Times New Roman"/>
          <w:sz w:val="28"/>
          <w:szCs w:val="28"/>
        </w:rPr>
        <w:t>ШПНМК;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32FC">
        <w:rPr>
          <w:rFonts w:ascii="Times New Roman" w:hAnsi="Times New Roman" w:cs="Times New Roman"/>
          <w:sz w:val="28"/>
          <w:szCs w:val="28"/>
        </w:rPr>
        <w:t>протоколы заседаний педагогического, методического объединений, на которых рассматривались вопросы наставничества;</w:t>
      </w:r>
    </w:p>
    <w:p w:rsidR="009732FC" w:rsidRPr="009732FC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методические рекомендации и обзоры по передовому опыту проведения работы по наставничеству;</w:t>
      </w:r>
    </w:p>
    <w:p w:rsidR="009D2373" w:rsidRDefault="009732FC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2FC">
        <w:rPr>
          <w:rFonts w:ascii="Times New Roman" w:hAnsi="Times New Roman" w:cs="Times New Roman"/>
          <w:sz w:val="28"/>
          <w:szCs w:val="28"/>
        </w:rPr>
        <w:t>переписка по вопросам деятельности наставников.</w:t>
      </w:r>
    </w:p>
    <w:p w:rsidR="00692D8F" w:rsidRDefault="00692D8F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D8F" w:rsidRPr="00692D8F" w:rsidRDefault="00692D8F" w:rsidP="00973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07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D8F" w:rsidRPr="00692D8F" w:rsidSect="009732F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09"/>
    <w:rsid w:val="00032600"/>
    <w:rsid w:val="000B7295"/>
    <w:rsid w:val="00202B39"/>
    <w:rsid w:val="0035200F"/>
    <w:rsid w:val="00454505"/>
    <w:rsid w:val="00556909"/>
    <w:rsid w:val="00583DE9"/>
    <w:rsid w:val="00687ACC"/>
    <w:rsid w:val="00692D8F"/>
    <w:rsid w:val="007E2784"/>
    <w:rsid w:val="009732FC"/>
    <w:rsid w:val="009D2373"/>
    <w:rsid w:val="00A52F57"/>
    <w:rsid w:val="00AC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7E2784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7E2784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35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7E2784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7E2784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35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8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1479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 школа</cp:lastModifiedBy>
  <cp:revision>2</cp:revision>
  <dcterms:created xsi:type="dcterms:W3CDTF">2024-10-09T08:03:00Z</dcterms:created>
  <dcterms:modified xsi:type="dcterms:W3CDTF">2024-10-09T08:03:00Z</dcterms:modified>
</cp:coreProperties>
</file>